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9F7" w:rsidRDefault="008109F7" w:rsidP="008109F7"/>
    <w:p w:rsidR="008109F7" w:rsidRPr="00987297" w:rsidRDefault="008109F7" w:rsidP="008109F7">
      <w:pPr>
        <w:rPr>
          <w:color w:val="0070C0"/>
        </w:rPr>
      </w:pPr>
      <w:r w:rsidRPr="00987297">
        <w:rPr>
          <w:color w:val="0070C0"/>
        </w:rPr>
        <w:t>Для использования налогового вычета за 2017 год можно обратиться в любой налоговый орган до 1 июля 2018 года</w:t>
      </w:r>
    </w:p>
    <w:p w:rsidR="008109F7" w:rsidRDefault="008109F7" w:rsidP="00987297">
      <w:pPr>
        <w:jc w:val="both"/>
      </w:pPr>
    </w:p>
    <w:p w:rsidR="008109F7" w:rsidRDefault="008109F7" w:rsidP="00987297">
      <w:pPr>
        <w:jc w:val="both"/>
      </w:pPr>
      <w:r>
        <w:t>Федеральным законом от 28 декабря 2017 года № 436-ФЗ (далее - Закон), начиная с 2017 года, вводится налоговый вычет, уменьшающий земельный налог на величину кадастровой стоимости 600 кв.м площади земельного участка.</w:t>
      </w:r>
    </w:p>
    <w:p w:rsidR="008109F7" w:rsidRDefault="008109F7" w:rsidP="00987297">
      <w:pPr>
        <w:jc w:val="both"/>
      </w:pPr>
      <w:r>
        <w:t>В случае, если площадь участка составляет не более 6 соток – налог взыматься не будет, а если площадь участка превышает 6 соток – налог будет рассчитан за оставшуюся площадь. Вычет применяется для категорий лиц, указанных в пункте 5 статьи 391 Налогового кодекса Российской Федерации, (Герои Советского Союза, Российской Федерации, инвалиды I и II групп, инвалиды с детства, ветераны Великой Отечественной войны и боевых действий и т.д.), а также для всех пенсионеров.</w:t>
      </w:r>
    </w:p>
    <w:p w:rsidR="008109F7" w:rsidRDefault="008109F7" w:rsidP="00987297">
      <w:pPr>
        <w:jc w:val="both"/>
      </w:pPr>
      <w:r>
        <w:t>Вычет применяется по одному земельному участку по выбору «льготника» независимо от категории земель, вида разрешенного использования и местоположения земельного участка в пределах территории страны.</w:t>
      </w:r>
    </w:p>
    <w:p w:rsidR="00617C67" w:rsidRDefault="008109F7" w:rsidP="00987297">
      <w:pPr>
        <w:jc w:val="both"/>
      </w:pPr>
      <w:r>
        <w:t>Для использования вычета за 2017 год можно будет обратиться в любой налоговый орган до 1 июля 2018 года с уведомлением о выбранном участке, по которому будет применен вычет. Если такое уведомление не поступит от налогоплательщика, то вычет будет автоматически применен в отношении одного земельного участка с максимальной исчисленной суммой налога.</w:t>
      </w:r>
    </w:p>
    <w:p w:rsidR="00987297" w:rsidRDefault="00987297" w:rsidP="00987297">
      <w:pPr>
        <w:jc w:val="both"/>
      </w:pPr>
    </w:p>
    <w:p w:rsidR="00987297" w:rsidRDefault="00987297" w:rsidP="00987297">
      <w:pPr>
        <w:jc w:val="both"/>
      </w:pPr>
      <w:bookmarkStart w:id="0" w:name="_GoBack"/>
      <w:bookmarkEnd w:id="0"/>
    </w:p>
    <w:p w:rsidR="00987297" w:rsidRDefault="00987297" w:rsidP="00987297">
      <w:pPr>
        <w:jc w:val="right"/>
      </w:pPr>
      <w:r w:rsidRPr="00987297">
        <w:t>Отдел работы с налогоплательщиками МРИ ФНС России №3 по Орловской области</w:t>
      </w:r>
    </w:p>
    <w:sectPr w:rsidR="00987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9F7"/>
    <w:rsid w:val="001226F9"/>
    <w:rsid w:val="00617C67"/>
    <w:rsid w:val="008109F7"/>
    <w:rsid w:val="0098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Левушкина Елена Петровна</dc:creator>
  <cp:lastModifiedBy>Левушкина Елена Петровна</cp:lastModifiedBy>
  <cp:revision>2</cp:revision>
  <dcterms:created xsi:type="dcterms:W3CDTF">2018-02-15T05:54:00Z</dcterms:created>
  <dcterms:modified xsi:type="dcterms:W3CDTF">2018-03-20T11:59:00Z</dcterms:modified>
</cp:coreProperties>
</file>