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357A" w14:textId="1010AD75" w:rsidR="00830EB4" w:rsidRPr="005F6568" w:rsidRDefault="00830EB4" w:rsidP="00830EB4">
      <w:pPr>
        <w:jc w:val="center"/>
        <w:rPr>
          <w:rFonts w:ascii="Times New Roman" w:hAnsi="Times New Roman"/>
          <w:b/>
          <w:sz w:val="28"/>
          <w:szCs w:val="28"/>
        </w:rPr>
      </w:pPr>
      <w:r w:rsidRPr="005F6568">
        <w:rPr>
          <w:rFonts w:ascii="Times New Roman" w:hAnsi="Times New Roman"/>
          <w:b/>
          <w:sz w:val="28"/>
          <w:szCs w:val="28"/>
        </w:rPr>
        <w:t xml:space="preserve">Отчет </w:t>
      </w:r>
    </w:p>
    <w:p w14:paraId="626B4BB4" w14:textId="77777777" w:rsidR="00045BDE" w:rsidRDefault="00830EB4" w:rsidP="00830EB4">
      <w:pPr>
        <w:jc w:val="center"/>
        <w:rPr>
          <w:rFonts w:ascii="Times New Roman" w:hAnsi="Times New Roman"/>
          <w:b/>
          <w:sz w:val="28"/>
          <w:szCs w:val="28"/>
        </w:rPr>
      </w:pPr>
      <w:r w:rsidRPr="005F6568">
        <w:rPr>
          <w:rFonts w:ascii="Times New Roman" w:hAnsi="Times New Roman"/>
          <w:b/>
          <w:sz w:val="28"/>
          <w:szCs w:val="28"/>
        </w:rPr>
        <w:t xml:space="preserve">о деятельности </w:t>
      </w:r>
      <w:r w:rsidR="00181ADC">
        <w:rPr>
          <w:rFonts w:ascii="Times New Roman" w:hAnsi="Times New Roman"/>
          <w:b/>
          <w:sz w:val="28"/>
          <w:szCs w:val="28"/>
        </w:rPr>
        <w:t>К</w:t>
      </w:r>
      <w:r w:rsidRPr="005F6568">
        <w:rPr>
          <w:rFonts w:ascii="Times New Roman" w:hAnsi="Times New Roman"/>
          <w:b/>
          <w:sz w:val="28"/>
          <w:szCs w:val="28"/>
        </w:rPr>
        <w:t>онтрольно-счетной палаты</w:t>
      </w:r>
    </w:p>
    <w:p w14:paraId="4944360C" w14:textId="0144CAE8" w:rsidR="00830EB4" w:rsidRDefault="00045BDE" w:rsidP="00830EB4">
      <w:pPr>
        <w:jc w:val="center"/>
        <w:rPr>
          <w:rFonts w:ascii="Times New Roman" w:hAnsi="Times New Roman"/>
          <w:b/>
          <w:sz w:val="28"/>
          <w:szCs w:val="28"/>
        </w:rPr>
      </w:pPr>
      <w:r>
        <w:rPr>
          <w:rFonts w:ascii="Times New Roman" w:hAnsi="Times New Roman"/>
          <w:b/>
          <w:sz w:val="28"/>
          <w:szCs w:val="28"/>
        </w:rPr>
        <w:t>Покровского района</w:t>
      </w:r>
      <w:r w:rsidR="00197A63">
        <w:rPr>
          <w:rFonts w:ascii="Times New Roman" w:hAnsi="Times New Roman"/>
          <w:b/>
          <w:sz w:val="28"/>
          <w:szCs w:val="28"/>
        </w:rPr>
        <w:t xml:space="preserve"> Орловской области</w:t>
      </w:r>
      <w:r>
        <w:rPr>
          <w:rFonts w:ascii="Times New Roman" w:hAnsi="Times New Roman"/>
          <w:b/>
          <w:sz w:val="28"/>
          <w:szCs w:val="28"/>
        </w:rPr>
        <w:t xml:space="preserve"> </w:t>
      </w:r>
      <w:r w:rsidR="00830EB4" w:rsidRPr="005F6568">
        <w:rPr>
          <w:rFonts w:ascii="Times New Roman" w:hAnsi="Times New Roman"/>
          <w:b/>
          <w:sz w:val="28"/>
          <w:szCs w:val="28"/>
        </w:rPr>
        <w:t>за 20</w:t>
      </w:r>
      <w:r w:rsidR="003C6545">
        <w:rPr>
          <w:rFonts w:ascii="Times New Roman" w:hAnsi="Times New Roman"/>
          <w:b/>
          <w:sz w:val="28"/>
          <w:szCs w:val="28"/>
        </w:rPr>
        <w:t>2</w:t>
      </w:r>
      <w:r w:rsidR="003236F1">
        <w:rPr>
          <w:rFonts w:ascii="Times New Roman" w:hAnsi="Times New Roman"/>
          <w:b/>
          <w:sz w:val="28"/>
          <w:szCs w:val="28"/>
        </w:rPr>
        <w:t>1</w:t>
      </w:r>
      <w:r w:rsidR="00830EB4" w:rsidRPr="005F6568">
        <w:rPr>
          <w:rFonts w:ascii="Times New Roman" w:hAnsi="Times New Roman"/>
          <w:b/>
          <w:sz w:val="28"/>
          <w:szCs w:val="28"/>
        </w:rPr>
        <w:t xml:space="preserve"> год</w:t>
      </w:r>
    </w:p>
    <w:p w14:paraId="5365BE5D" w14:textId="77777777" w:rsidR="002628B8" w:rsidRDefault="002628B8" w:rsidP="00830EB4">
      <w:pPr>
        <w:jc w:val="center"/>
        <w:rPr>
          <w:rFonts w:ascii="Times New Roman" w:hAnsi="Times New Roman"/>
          <w:b/>
          <w:sz w:val="28"/>
          <w:szCs w:val="28"/>
        </w:rPr>
      </w:pPr>
    </w:p>
    <w:p w14:paraId="58C56C2E" w14:textId="7000CB80" w:rsidR="00D936B7" w:rsidRPr="00D936B7" w:rsidRDefault="00D936B7" w:rsidP="00D4413E">
      <w:pPr>
        <w:shd w:val="clear" w:color="auto" w:fill="FFFFFF"/>
        <w:ind w:firstLine="709"/>
        <w:rPr>
          <w:rFonts w:ascii="Times New Roman" w:eastAsia="Times New Roman" w:hAnsi="Times New Roman"/>
          <w:color w:val="000000"/>
          <w:sz w:val="28"/>
          <w:szCs w:val="28"/>
          <w:lang w:eastAsia="ru-RU"/>
        </w:rPr>
      </w:pPr>
      <w:r w:rsidRPr="00D936B7">
        <w:rPr>
          <w:rFonts w:ascii="Times New Roman" w:eastAsia="Times New Roman" w:hAnsi="Times New Roman"/>
          <w:color w:val="000000"/>
          <w:sz w:val="28"/>
          <w:szCs w:val="28"/>
          <w:lang w:eastAsia="ru-RU"/>
        </w:rPr>
        <w:t>Отчет о результатах деятельности Контрольно-счетной палаты</w:t>
      </w:r>
      <w:r w:rsidR="00FA2831" w:rsidRPr="00197A63">
        <w:rPr>
          <w:rFonts w:ascii="Times New Roman" w:eastAsia="Times New Roman" w:hAnsi="Times New Roman"/>
          <w:color w:val="000000"/>
          <w:sz w:val="28"/>
          <w:szCs w:val="28"/>
          <w:lang w:eastAsia="ru-RU"/>
        </w:rPr>
        <w:t xml:space="preserve"> Покровского</w:t>
      </w:r>
      <w:r w:rsidRPr="00D936B7">
        <w:rPr>
          <w:rFonts w:ascii="Times New Roman" w:eastAsia="Times New Roman" w:hAnsi="Times New Roman"/>
          <w:color w:val="000000"/>
          <w:sz w:val="28"/>
          <w:szCs w:val="28"/>
          <w:lang w:eastAsia="ru-RU"/>
        </w:rPr>
        <w:t xml:space="preserve"> района Орловской области подготовлен в соответствии с</w:t>
      </w:r>
      <w:r w:rsidR="00E06CC8" w:rsidRPr="00197A63">
        <w:rPr>
          <w:rFonts w:ascii="Times New Roman" w:eastAsia="Times New Roman" w:hAnsi="Times New Roman"/>
          <w:color w:val="000000"/>
          <w:sz w:val="28"/>
          <w:szCs w:val="28"/>
          <w:lang w:eastAsia="ru-RU"/>
        </w:rPr>
        <w:t xml:space="preserve"> </w:t>
      </w:r>
      <w:r w:rsidR="00BF3BAB">
        <w:rPr>
          <w:rFonts w:ascii="Times New Roman" w:eastAsia="Times New Roman" w:hAnsi="Times New Roman"/>
          <w:color w:val="000000"/>
          <w:sz w:val="28"/>
          <w:szCs w:val="28"/>
          <w:lang w:eastAsia="ru-RU"/>
        </w:rPr>
        <w:t xml:space="preserve">                      </w:t>
      </w:r>
      <w:r w:rsidR="00E06CC8" w:rsidRPr="00197A63">
        <w:rPr>
          <w:rFonts w:ascii="Times New Roman" w:eastAsia="Times New Roman" w:hAnsi="Times New Roman"/>
          <w:color w:val="000000"/>
          <w:sz w:val="28"/>
          <w:szCs w:val="28"/>
          <w:lang w:eastAsia="ru-RU"/>
        </w:rPr>
        <w:t>п.2.</w:t>
      </w:r>
      <w:r w:rsidR="00A8098C" w:rsidRPr="00197A63">
        <w:rPr>
          <w:rFonts w:ascii="Times New Roman" w:eastAsia="Times New Roman" w:hAnsi="Times New Roman"/>
          <w:color w:val="000000"/>
          <w:sz w:val="28"/>
          <w:szCs w:val="28"/>
          <w:lang w:eastAsia="ru-RU"/>
        </w:rPr>
        <w:t xml:space="preserve"> ст.</w:t>
      </w:r>
      <w:r w:rsidRPr="00D936B7">
        <w:rPr>
          <w:rFonts w:ascii="Times New Roman" w:eastAsia="Times New Roman" w:hAnsi="Times New Roman"/>
          <w:color w:val="000000"/>
          <w:sz w:val="28"/>
          <w:szCs w:val="28"/>
          <w:lang w:eastAsia="ru-RU"/>
        </w:rPr>
        <w:t>19 Федерального Закона от 07.02.2011г. №6-ФЗ «Об общих</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принципах организации и деятельности контрольно-счетных органов</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Российской Федерации и муниципальных образований» и п.</w:t>
      </w:r>
      <w:r w:rsidR="00A8098C" w:rsidRPr="00197A63">
        <w:rPr>
          <w:rFonts w:ascii="Times New Roman" w:eastAsia="Times New Roman" w:hAnsi="Times New Roman"/>
          <w:color w:val="000000"/>
          <w:sz w:val="28"/>
          <w:szCs w:val="28"/>
          <w:lang w:eastAsia="ru-RU"/>
        </w:rPr>
        <w:t>7. ст.10.</w:t>
      </w:r>
      <w:r w:rsidR="00197A63"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Положения о Контрольно-счетной палате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района Орловской</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области, утвержденного решением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районного Совета</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народных депутатов от </w:t>
      </w:r>
      <w:r w:rsidR="00FA2831" w:rsidRPr="00197A63">
        <w:rPr>
          <w:rFonts w:ascii="Times New Roman" w:eastAsia="Times New Roman" w:hAnsi="Times New Roman"/>
          <w:color w:val="000000"/>
          <w:sz w:val="28"/>
          <w:szCs w:val="28"/>
          <w:lang w:eastAsia="ru-RU"/>
        </w:rPr>
        <w:t>2</w:t>
      </w:r>
      <w:r w:rsidRPr="00D936B7">
        <w:rPr>
          <w:rFonts w:ascii="Times New Roman" w:eastAsia="Times New Roman" w:hAnsi="Times New Roman"/>
          <w:color w:val="000000"/>
          <w:sz w:val="28"/>
          <w:szCs w:val="28"/>
          <w:lang w:eastAsia="ru-RU"/>
        </w:rPr>
        <w:t xml:space="preserve">0 </w:t>
      </w:r>
      <w:r w:rsidR="00FA2831" w:rsidRPr="00197A63">
        <w:rPr>
          <w:rFonts w:ascii="Times New Roman" w:eastAsia="Times New Roman" w:hAnsi="Times New Roman"/>
          <w:color w:val="000000"/>
          <w:sz w:val="28"/>
          <w:szCs w:val="28"/>
          <w:lang w:eastAsia="ru-RU"/>
        </w:rPr>
        <w:t>ок</w:t>
      </w:r>
      <w:r w:rsidRPr="00D936B7">
        <w:rPr>
          <w:rFonts w:ascii="Times New Roman" w:eastAsia="Times New Roman" w:hAnsi="Times New Roman"/>
          <w:color w:val="000000"/>
          <w:sz w:val="28"/>
          <w:szCs w:val="28"/>
          <w:lang w:eastAsia="ru-RU"/>
        </w:rPr>
        <w:t>тября 2021 года №</w:t>
      </w:r>
      <w:r w:rsidR="00FA2831" w:rsidRPr="00197A63">
        <w:rPr>
          <w:rFonts w:ascii="Times New Roman" w:eastAsia="Times New Roman" w:hAnsi="Times New Roman"/>
          <w:color w:val="000000"/>
          <w:sz w:val="28"/>
          <w:szCs w:val="28"/>
          <w:lang w:eastAsia="ru-RU"/>
        </w:rPr>
        <w:t>2</w:t>
      </w:r>
      <w:r w:rsidRPr="00D936B7">
        <w:rPr>
          <w:rFonts w:ascii="Times New Roman" w:eastAsia="Times New Roman" w:hAnsi="Times New Roman"/>
          <w:color w:val="000000"/>
          <w:sz w:val="28"/>
          <w:szCs w:val="28"/>
          <w:lang w:eastAsia="ru-RU"/>
        </w:rPr>
        <w:t>/</w:t>
      </w:r>
      <w:r w:rsidR="00FA2831" w:rsidRPr="00197A63">
        <w:rPr>
          <w:rFonts w:ascii="Times New Roman" w:eastAsia="Times New Roman" w:hAnsi="Times New Roman"/>
          <w:color w:val="000000"/>
          <w:sz w:val="28"/>
          <w:szCs w:val="28"/>
          <w:lang w:eastAsia="ru-RU"/>
        </w:rPr>
        <w:t>6</w:t>
      </w:r>
      <w:r w:rsidRPr="00D936B7">
        <w:rPr>
          <w:rFonts w:ascii="Times New Roman" w:eastAsia="Times New Roman" w:hAnsi="Times New Roman"/>
          <w:color w:val="000000"/>
          <w:sz w:val="28"/>
          <w:szCs w:val="28"/>
          <w:lang w:eastAsia="ru-RU"/>
        </w:rPr>
        <w:t>-</w:t>
      </w:r>
      <w:r w:rsidR="00FA2831" w:rsidRPr="00197A63">
        <w:rPr>
          <w:rFonts w:ascii="Times New Roman" w:eastAsia="Times New Roman" w:hAnsi="Times New Roman"/>
          <w:color w:val="000000"/>
          <w:sz w:val="28"/>
          <w:szCs w:val="28"/>
          <w:lang w:eastAsia="ru-RU"/>
        </w:rPr>
        <w:t>РС</w:t>
      </w:r>
      <w:r w:rsidRPr="00D936B7">
        <w:rPr>
          <w:rFonts w:ascii="Times New Roman" w:eastAsia="Times New Roman" w:hAnsi="Times New Roman"/>
          <w:color w:val="000000"/>
          <w:sz w:val="28"/>
          <w:szCs w:val="28"/>
          <w:lang w:eastAsia="ru-RU"/>
        </w:rPr>
        <w:t>.</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В отчете отражены результаты деятельности Контрольно-счетной палаты</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по выполнению возложенных задач и реализации полномочий,</w:t>
      </w:r>
      <w:r w:rsidR="003023A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определенных федеральным законодательством, нормативными правовыми</w:t>
      </w:r>
      <w:r w:rsidR="00A8098C"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актами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района и другими нормативными правовыми актами.</w:t>
      </w:r>
    </w:p>
    <w:p w14:paraId="6ABADCCD" w14:textId="3A8B0159" w:rsidR="00D936B7" w:rsidRPr="00D936B7" w:rsidRDefault="00D936B7" w:rsidP="00D4413E">
      <w:pPr>
        <w:shd w:val="clear" w:color="auto" w:fill="FFFFFF"/>
        <w:ind w:firstLine="709"/>
        <w:rPr>
          <w:rFonts w:ascii="Times New Roman" w:eastAsia="Times New Roman" w:hAnsi="Times New Roman"/>
          <w:color w:val="000000"/>
          <w:sz w:val="28"/>
          <w:szCs w:val="28"/>
          <w:lang w:eastAsia="ru-RU"/>
        </w:rPr>
      </w:pPr>
      <w:r w:rsidRPr="00D936B7">
        <w:rPr>
          <w:rFonts w:ascii="Times New Roman" w:eastAsia="Times New Roman" w:hAnsi="Times New Roman"/>
          <w:color w:val="000000"/>
          <w:sz w:val="28"/>
          <w:szCs w:val="28"/>
          <w:lang w:eastAsia="ru-RU"/>
        </w:rPr>
        <w:t>Внешний муниципальный финансовый контроль осуществлялся в</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форме контрольных и экспертно-аналитических мероприятий.</w:t>
      </w:r>
    </w:p>
    <w:p w14:paraId="19BC9A9A" w14:textId="7DFF20F9" w:rsidR="00A8098C" w:rsidRPr="00A43B05" w:rsidRDefault="00D936B7" w:rsidP="00D4413E">
      <w:pPr>
        <w:ind w:firstLine="709"/>
        <w:rPr>
          <w:rFonts w:ascii="Times New Roman" w:eastAsia="Times New Roman" w:hAnsi="Times New Roman"/>
          <w:color w:val="000000"/>
          <w:sz w:val="28"/>
          <w:szCs w:val="28"/>
          <w:lang w:eastAsia="ru-RU"/>
        </w:rPr>
      </w:pPr>
      <w:r w:rsidRPr="00D936B7">
        <w:rPr>
          <w:rFonts w:ascii="Times New Roman" w:eastAsia="Times New Roman" w:hAnsi="Times New Roman"/>
          <w:color w:val="000000"/>
          <w:sz w:val="28"/>
          <w:szCs w:val="28"/>
          <w:lang w:eastAsia="ru-RU"/>
        </w:rPr>
        <w:t xml:space="preserve">Контрольно-счетная палата </w:t>
      </w:r>
      <w:r w:rsidR="00FA2831" w:rsidRPr="00197A63">
        <w:rPr>
          <w:rFonts w:ascii="Times New Roman" w:eastAsia="Times New Roman" w:hAnsi="Times New Roman"/>
          <w:color w:val="000000"/>
          <w:sz w:val="28"/>
          <w:szCs w:val="28"/>
          <w:lang w:eastAsia="ru-RU"/>
        </w:rPr>
        <w:t>Покровского</w:t>
      </w:r>
      <w:r w:rsidRPr="00D936B7">
        <w:rPr>
          <w:rFonts w:ascii="Times New Roman" w:eastAsia="Times New Roman" w:hAnsi="Times New Roman"/>
          <w:color w:val="000000"/>
          <w:sz w:val="28"/>
          <w:szCs w:val="28"/>
          <w:lang w:eastAsia="ru-RU"/>
        </w:rPr>
        <w:t xml:space="preserve"> района в 2021 году осуществляла</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 xml:space="preserve">свою деятельность </w:t>
      </w:r>
      <w:r w:rsidR="00E04D22">
        <w:rPr>
          <w:rFonts w:ascii="Times New Roman" w:eastAsia="Times New Roman" w:hAnsi="Times New Roman"/>
          <w:color w:val="000000"/>
          <w:sz w:val="28"/>
          <w:szCs w:val="28"/>
          <w:lang w:eastAsia="ru-RU"/>
        </w:rPr>
        <w:t>согласно утвержденного</w:t>
      </w:r>
      <w:r w:rsidRPr="00D936B7">
        <w:rPr>
          <w:rFonts w:ascii="Times New Roman" w:eastAsia="Times New Roman" w:hAnsi="Times New Roman"/>
          <w:color w:val="000000"/>
          <w:sz w:val="28"/>
          <w:szCs w:val="28"/>
          <w:lang w:eastAsia="ru-RU"/>
        </w:rPr>
        <w:t xml:space="preserve"> плана работы, утвержденного распоряжением</w:t>
      </w:r>
      <w:r w:rsidR="00FA2831" w:rsidRPr="00197A63">
        <w:rPr>
          <w:rFonts w:ascii="Times New Roman" w:eastAsia="Times New Roman" w:hAnsi="Times New Roman"/>
          <w:color w:val="000000"/>
          <w:sz w:val="28"/>
          <w:szCs w:val="28"/>
          <w:lang w:eastAsia="ru-RU"/>
        </w:rPr>
        <w:t xml:space="preserve"> </w:t>
      </w:r>
      <w:r w:rsidRPr="00D936B7">
        <w:rPr>
          <w:rFonts w:ascii="Times New Roman" w:eastAsia="Times New Roman" w:hAnsi="Times New Roman"/>
          <w:color w:val="000000"/>
          <w:sz w:val="28"/>
          <w:szCs w:val="28"/>
          <w:lang w:eastAsia="ru-RU"/>
        </w:rPr>
        <w:t>от 2</w:t>
      </w:r>
      <w:r w:rsidR="001A0C85" w:rsidRPr="00197A63">
        <w:rPr>
          <w:rFonts w:ascii="Times New Roman" w:eastAsia="Times New Roman" w:hAnsi="Times New Roman"/>
          <w:color w:val="000000"/>
          <w:sz w:val="28"/>
          <w:szCs w:val="28"/>
          <w:lang w:eastAsia="ru-RU"/>
        </w:rPr>
        <w:t>3</w:t>
      </w:r>
      <w:r w:rsidRPr="00D936B7">
        <w:rPr>
          <w:rFonts w:ascii="Times New Roman" w:eastAsia="Times New Roman" w:hAnsi="Times New Roman"/>
          <w:color w:val="000000"/>
          <w:sz w:val="28"/>
          <w:szCs w:val="28"/>
          <w:lang w:eastAsia="ru-RU"/>
        </w:rPr>
        <w:t xml:space="preserve"> декабря 2020 года №</w:t>
      </w:r>
      <w:r w:rsidR="001A0C85" w:rsidRPr="00197A63">
        <w:rPr>
          <w:rFonts w:ascii="Times New Roman" w:eastAsia="Times New Roman" w:hAnsi="Times New Roman"/>
          <w:color w:val="000000"/>
          <w:sz w:val="28"/>
          <w:szCs w:val="28"/>
          <w:lang w:eastAsia="ru-RU"/>
        </w:rPr>
        <w:t>79</w:t>
      </w:r>
      <w:r w:rsidR="00A8098C" w:rsidRPr="000D01FC">
        <w:rPr>
          <w:rFonts w:ascii="Times New Roman" w:hAnsi="Times New Roman"/>
          <w:sz w:val="28"/>
          <w:szCs w:val="28"/>
        </w:rPr>
        <w:t>.</w:t>
      </w:r>
      <w:r w:rsidR="00A8098C" w:rsidRPr="000D01FC">
        <w:rPr>
          <w:rFonts w:ascii="Times New Roman" w:eastAsia="Times New Roman" w:hAnsi="Times New Roman"/>
          <w:color w:val="000000"/>
          <w:sz w:val="28"/>
          <w:szCs w:val="28"/>
          <w:lang w:eastAsia="ru-RU"/>
        </w:rPr>
        <w:t xml:space="preserve"> </w:t>
      </w:r>
      <w:r w:rsidR="00A8098C">
        <w:rPr>
          <w:rFonts w:ascii="Times New Roman" w:eastAsia="Times New Roman" w:hAnsi="Times New Roman"/>
          <w:color w:val="000000"/>
          <w:sz w:val="28"/>
          <w:szCs w:val="28"/>
          <w:lang w:eastAsia="ru-RU"/>
        </w:rPr>
        <w:t>Предоставляла информацию по запросам контрольно-счетной палаты  Орловской области,</w:t>
      </w:r>
      <w:r w:rsidR="00A8098C" w:rsidRPr="00A43B05">
        <w:rPr>
          <w:sz w:val="28"/>
          <w:szCs w:val="28"/>
        </w:rPr>
        <w:t xml:space="preserve"> </w:t>
      </w:r>
      <w:r w:rsidR="00A8098C" w:rsidRPr="00A43B05">
        <w:rPr>
          <w:rFonts w:ascii="Times New Roman" w:hAnsi="Times New Roman"/>
          <w:sz w:val="28"/>
          <w:szCs w:val="28"/>
        </w:rPr>
        <w:t xml:space="preserve">ОМВД России  по  </w:t>
      </w:r>
      <w:r w:rsidR="00A8098C">
        <w:rPr>
          <w:rFonts w:ascii="Times New Roman" w:hAnsi="Times New Roman"/>
          <w:sz w:val="28"/>
          <w:szCs w:val="28"/>
        </w:rPr>
        <w:t>П</w:t>
      </w:r>
      <w:r w:rsidR="00A8098C" w:rsidRPr="00A43B05">
        <w:rPr>
          <w:rFonts w:ascii="Times New Roman" w:hAnsi="Times New Roman"/>
          <w:sz w:val="28"/>
          <w:szCs w:val="28"/>
        </w:rPr>
        <w:t xml:space="preserve">окровскому району </w:t>
      </w:r>
      <w:r w:rsidR="00A8098C" w:rsidRPr="00A43B05">
        <w:rPr>
          <w:rFonts w:ascii="Times New Roman" w:eastAsia="Times New Roman" w:hAnsi="Times New Roman"/>
          <w:color w:val="000000"/>
          <w:sz w:val="28"/>
          <w:szCs w:val="28"/>
          <w:lang w:eastAsia="ru-RU"/>
        </w:rPr>
        <w:t xml:space="preserve"> и прокуратуры Покровского района.</w:t>
      </w:r>
    </w:p>
    <w:p w14:paraId="01BF2F27" w14:textId="60A5E960" w:rsidR="00B51E9B" w:rsidRDefault="00830EB4" w:rsidP="00D4413E">
      <w:pPr>
        <w:ind w:firstLine="709"/>
        <w:rPr>
          <w:rFonts w:ascii="Times New Roman" w:eastAsia="Times New Roman" w:hAnsi="Times New Roman"/>
          <w:color w:val="000000"/>
          <w:sz w:val="28"/>
          <w:szCs w:val="28"/>
          <w:lang w:eastAsia="ru-RU"/>
        </w:rPr>
      </w:pPr>
      <w:r w:rsidRPr="00A43B05">
        <w:rPr>
          <w:rFonts w:ascii="Times New Roman" w:eastAsia="Times New Roman" w:hAnsi="Times New Roman"/>
          <w:color w:val="000000"/>
          <w:sz w:val="28"/>
          <w:szCs w:val="28"/>
          <w:lang w:eastAsia="ru-RU"/>
        </w:rPr>
        <w:t>В отчетном периоде</w:t>
      </w:r>
      <w:r w:rsidR="00BF3BAB" w:rsidRPr="00BF3BAB">
        <w:rPr>
          <w:rFonts w:ascii="Times New Roman" w:eastAsia="Times New Roman" w:hAnsi="Times New Roman"/>
          <w:color w:val="000000"/>
          <w:sz w:val="28"/>
          <w:szCs w:val="28"/>
          <w:lang w:eastAsia="ru-RU"/>
        </w:rPr>
        <w:t xml:space="preserve"> </w:t>
      </w:r>
      <w:r w:rsidR="00BF3BAB">
        <w:rPr>
          <w:rFonts w:ascii="Times New Roman" w:eastAsia="Times New Roman" w:hAnsi="Times New Roman"/>
          <w:color w:val="000000"/>
          <w:sz w:val="28"/>
          <w:szCs w:val="28"/>
          <w:lang w:eastAsia="ru-RU"/>
        </w:rPr>
        <w:t>К</w:t>
      </w:r>
      <w:r w:rsidR="00BF3BAB" w:rsidRPr="00830EB4">
        <w:rPr>
          <w:rFonts w:ascii="Times New Roman" w:eastAsia="Times New Roman" w:hAnsi="Times New Roman"/>
          <w:color w:val="000000"/>
          <w:sz w:val="28"/>
          <w:szCs w:val="28"/>
          <w:lang w:eastAsia="ru-RU"/>
        </w:rPr>
        <w:t>онтрольно-счетной палатой</w:t>
      </w:r>
      <w:r w:rsidR="00BF3BAB">
        <w:rPr>
          <w:rFonts w:ascii="Times New Roman" w:eastAsia="Times New Roman" w:hAnsi="Times New Roman"/>
          <w:color w:val="000000"/>
          <w:sz w:val="28"/>
          <w:szCs w:val="28"/>
          <w:lang w:eastAsia="ru-RU"/>
        </w:rPr>
        <w:t xml:space="preserve"> </w:t>
      </w:r>
      <w:r w:rsidR="000B751B">
        <w:rPr>
          <w:rFonts w:ascii="Times New Roman" w:eastAsia="Times New Roman" w:hAnsi="Times New Roman"/>
          <w:color w:val="000000"/>
          <w:sz w:val="28"/>
          <w:szCs w:val="28"/>
          <w:lang w:eastAsia="ru-RU"/>
        </w:rPr>
        <w:t xml:space="preserve">Покровского района </w:t>
      </w:r>
      <w:r w:rsidR="00BF3BAB">
        <w:rPr>
          <w:rFonts w:ascii="Times New Roman" w:eastAsia="Times New Roman" w:hAnsi="Times New Roman"/>
          <w:color w:val="000000"/>
          <w:sz w:val="28"/>
          <w:szCs w:val="28"/>
          <w:lang w:eastAsia="ru-RU"/>
        </w:rPr>
        <w:t xml:space="preserve">Орловской области проведено 62 контрольных и </w:t>
      </w:r>
      <w:r w:rsidRPr="00A43B05">
        <w:rPr>
          <w:rFonts w:ascii="Times New Roman" w:eastAsia="Times New Roman" w:hAnsi="Times New Roman"/>
          <w:color w:val="000000"/>
          <w:sz w:val="28"/>
          <w:szCs w:val="28"/>
          <w:lang w:eastAsia="ru-RU"/>
        </w:rPr>
        <w:t>экспертно-аналитическ</w:t>
      </w:r>
      <w:r w:rsidR="00BF3BAB">
        <w:rPr>
          <w:rFonts w:ascii="Times New Roman" w:eastAsia="Times New Roman" w:hAnsi="Times New Roman"/>
          <w:color w:val="000000"/>
          <w:sz w:val="28"/>
          <w:szCs w:val="28"/>
          <w:lang w:eastAsia="ru-RU"/>
        </w:rPr>
        <w:t>их</w:t>
      </w:r>
      <w:r w:rsidRPr="00A43B05">
        <w:rPr>
          <w:rFonts w:ascii="Times New Roman" w:eastAsia="Times New Roman" w:hAnsi="Times New Roman"/>
          <w:color w:val="000000"/>
          <w:sz w:val="28"/>
          <w:szCs w:val="28"/>
          <w:lang w:eastAsia="ru-RU"/>
        </w:rPr>
        <w:t xml:space="preserve"> </w:t>
      </w:r>
      <w:r w:rsidR="00BF3BAB">
        <w:rPr>
          <w:rFonts w:ascii="Times New Roman" w:eastAsia="Times New Roman" w:hAnsi="Times New Roman"/>
          <w:color w:val="000000"/>
          <w:sz w:val="28"/>
          <w:szCs w:val="28"/>
          <w:lang w:eastAsia="ru-RU"/>
        </w:rPr>
        <w:t xml:space="preserve">мероприятия. </w:t>
      </w:r>
    </w:p>
    <w:p w14:paraId="57F6FBCA" w14:textId="77777777" w:rsidR="00D4413E" w:rsidRDefault="00D4413E" w:rsidP="00D4413E">
      <w:pPr>
        <w:ind w:firstLine="709"/>
        <w:rPr>
          <w:rFonts w:ascii="Times New Roman" w:eastAsia="Times New Roman" w:hAnsi="Times New Roman"/>
          <w:color w:val="000000"/>
          <w:sz w:val="28"/>
          <w:szCs w:val="28"/>
          <w:lang w:eastAsia="ru-RU"/>
        </w:rPr>
      </w:pPr>
    </w:p>
    <w:p w14:paraId="36082D84" w14:textId="5F152682" w:rsidR="009E1C08" w:rsidRDefault="009E1C08" w:rsidP="00D4413E">
      <w:pPr>
        <w:ind w:firstLine="709"/>
        <w:jc w:val="center"/>
        <w:rPr>
          <w:rFonts w:ascii="Times New Roman" w:hAnsi="Times New Roman"/>
          <w:b/>
          <w:color w:val="000000"/>
          <w:sz w:val="28"/>
          <w:szCs w:val="28"/>
          <w:shd w:val="clear" w:color="auto" w:fill="FFFFFF"/>
        </w:rPr>
      </w:pPr>
      <w:r w:rsidRPr="00CA25DC">
        <w:rPr>
          <w:rFonts w:ascii="Times New Roman" w:hAnsi="Times New Roman"/>
          <w:b/>
          <w:color w:val="000000"/>
          <w:sz w:val="28"/>
          <w:szCs w:val="28"/>
          <w:shd w:val="clear" w:color="auto" w:fill="FFFFFF"/>
        </w:rPr>
        <w:t xml:space="preserve">Экспертно-аналитическая </w:t>
      </w:r>
      <w:r w:rsidR="00351664">
        <w:rPr>
          <w:rFonts w:ascii="Times New Roman" w:hAnsi="Times New Roman"/>
          <w:b/>
          <w:color w:val="000000"/>
          <w:sz w:val="28"/>
          <w:szCs w:val="28"/>
          <w:shd w:val="clear" w:color="auto" w:fill="FFFFFF"/>
        </w:rPr>
        <w:t>деятельность</w:t>
      </w:r>
    </w:p>
    <w:p w14:paraId="0D90D283" w14:textId="77777777" w:rsidR="00D4413E" w:rsidRDefault="00D4413E" w:rsidP="00B51E9B">
      <w:pPr>
        <w:ind w:firstLine="709"/>
        <w:rPr>
          <w:rFonts w:ascii="Times New Roman" w:hAnsi="Times New Roman"/>
          <w:b/>
          <w:color w:val="000000"/>
          <w:sz w:val="28"/>
          <w:szCs w:val="28"/>
          <w:shd w:val="clear" w:color="auto" w:fill="FFFFFF"/>
        </w:rPr>
      </w:pPr>
    </w:p>
    <w:p w14:paraId="24720EBA" w14:textId="3C4C92A2" w:rsidR="00351664" w:rsidRDefault="004E1905" w:rsidP="003A7113">
      <w:pPr>
        <w:shd w:val="clear" w:color="auto" w:fill="FFFFFF"/>
        <w:ind w:firstLine="709"/>
        <w:rPr>
          <w:rFonts w:ascii="Times New Roman" w:eastAsia="Times New Roman" w:hAnsi="Times New Roman"/>
          <w:color w:val="000000"/>
          <w:sz w:val="28"/>
          <w:szCs w:val="28"/>
          <w:lang w:eastAsia="ru-RU"/>
        </w:rPr>
      </w:pPr>
      <w:r w:rsidRPr="006E0849">
        <w:rPr>
          <w:rFonts w:ascii="Times New Roman" w:hAnsi="Times New Roman"/>
          <w:sz w:val="28"/>
          <w:szCs w:val="28"/>
        </w:rPr>
        <w:t>В</w:t>
      </w:r>
      <w:r w:rsidR="008848D5" w:rsidRPr="006E0849">
        <w:rPr>
          <w:rFonts w:ascii="Times New Roman" w:hAnsi="Times New Roman"/>
          <w:sz w:val="28"/>
          <w:szCs w:val="28"/>
        </w:rPr>
        <w:t xml:space="preserve"> </w:t>
      </w:r>
      <w:r w:rsidR="000B751B" w:rsidRPr="006E0849">
        <w:rPr>
          <w:rFonts w:ascii="Times New Roman" w:hAnsi="Times New Roman"/>
          <w:sz w:val="28"/>
          <w:szCs w:val="28"/>
        </w:rPr>
        <w:t xml:space="preserve">2021 году </w:t>
      </w:r>
      <w:r w:rsidR="000B751B" w:rsidRPr="006E0849">
        <w:rPr>
          <w:rFonts w:ascii="Times New Roman" w:eastAsia="Times New Roman" w:hAnsi="Times New Roman"/>
          <w:color w:val="000000"/>
          <w:sz w:val="28"/>
          <w:szCs w:val="28"/>
          <w:lang w:eastAsia="ru-RU"/>
        </w:rPr>
        <w:t>Контрольно-счетной палатой Покровского района Орловской области проведен</w:t>
      </w:r>
      <w:r w:rsidR="00351664">
        <w:rPr>
          <w:rFonts w:ascii="Times New Roman" w:eastAsia="Times New Roman" w:hAnsi="Times New Roman"/>
          <w:color w:val="000000"/>
          <w:sz w:val="28"/>
          <w:szCs w:val="28"/>
          <w:lang w:eastAsia="ru-RU"/>
        </w:rPr>
        <w:t xml:space="preserve">о 59 экспертно-аналитических мероприятий и подготовлено </w:t>
      </w:r>
      <w:r w:rsidR="005D4B47">
        <w:rPr>
          <w:rFonts w:ascii="Times New Roman" w:eastAsia="Times New Roman" w:hAnsi="Times New Roman"/>
          <w:color w:val="000000"/>
          <w:sz w:val="28"/>
          <w:szCs w:val="28"/>
          <w:lang w:eastAsia="ru-RU"/>
        </w:rPr>
        <w:t xml:space="preserve">59 </w:t>
      </w:r>
      <w:r w:rsidR="00351664">
        <w:rPr>
          <w:rFonts w:ascii="Times New Roman" w:eastAsia="Times New Roman" w:hAnsi="Times New Roman"/>
          <w:color w:val="000000"/>
          <w:sz w:val="28"/>
          <w:szCs w:val="28"/>
          <w:lang w:eastAsia="ru-RU"/>
        </w:rPr>
        <w:t>заключений.</w:t>
      </w:r>
    </w:p>
    <w:p w14:paraId="0373EF1D" w14:textId="5A028D1E" w:rsidR="003A7113" w:rsidRPr="008161D2" w:rsidRDefault="00351664" w:rsidP="003A7113">
      <w:pPr>
        <w:shd w:val="clear" w:color="auto" w:fill="FFFFFF"/>
        <w:ind w:firstLine="709"/>
        <w:rPr>
          <w:rFonts w:ascii="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Проведена</w:t>
      </w:r>
      <w:r w:rsidR="000B751B" w:rsidRPr="006E0849">
        <w:rPr>
          <w:rFonts w:ascii="Times New Roman" w:eastAsia="Times New Roman" w:hAnsi="Times New Roman"/>
          <w:color w:val="000000"/>
          <w:sz w:val="28"/>
          <w:szCs w:val="28"/>
          <w:lang w:eastAsia="ru-RU"/>
        </w:rPr>
        <w:t xml:space="preserve"> </w:t>
      </w:r>
      <w:r w:rsidR="008848D5" w:rsidRPr="006E0849">
        <w:rPr>
          <w:rFonts w:ascii="Times New Roman" w:hAnsi="Times New Roman"/>
          <w:sz w:val="28"/>
          <w:szCs w:val="28"/>
        </w:rPr>
        <w:t xml:space="preserve">внешняя проверка отчета об исполнении бюджета </w:t>
      </w:r>
      <w:r w:rsidR="00CA25DC" w:rsidRPr="006E0849">
        <w:rPr>
          <w:rFonts w:ascii="Times New Roman" w:hAnsi="Times New Roman"/>
          <w:sz w:val="28"/>
          <w:szCs w:val="28"/>
        </w:rPr>
        <w:t>Покровского</w:t>
      </w:r>
      <w:r w:rsidR="008848D5" w:rsidRPr="006E0849">
        <w:rPr>
          <w:rFonts w:ascii="Times New Roman" w:hAnsi="Times New Roman"/>
          <w:sz w:val="28"/>
          <w:szCs w:val="28"/>
        </w:rPr>
        <w:t xml:space="preserve"> района</w:t>
      </w:r>
      <w:r w:rsidR="008B44AB" w:rsidRPr="006E0849">
        <w:rPr>
          <w:rFonts w:ascii="Times New Roman" w:hAnsi="Times New Roman"/>
          <w:sz w:val="28"/>
          <w:szCs w:val="28"/>
        </w:rPr>
        <w:t xml:space="preserve"> </w:t>
      </w:r>
      <w:r w:rsidR="00AB1BB7" w:rsidRPr="006E0849">
        <w:rPr>
          <w:rFonts w:ascii="Times New Roman" w:hAnsi="Times New Roman"/>
          <w:sz w:val="28"/>
          <w:szCs w:val="28"/>
        </w:rPr>
        <w:t>за</w:t>
      </w:r>
      <w:r w:rsidR="00D51267" w:rsidRPr="006E0849">
        <w:rPr>
          <w:rFonts w:ascii="Times New Roman" w:hAnsi="Times New Roman"/>
          <w:sz w:val="28"/>
          <w:szCs w:val="28"/>
        </w:rPr>
        <w:t xml:space="preserve"> 20</w:t>
      </w:r>
      <w:r w:rsidR="003C2E50" w:rsidRPr="006E0849">
        <w:rPr>
          <w:rFonts w:ascii="Times New Roman" w:hAnsi="Times New Roman"/>
          <w:sz w:val="28"/>
          <w:szCs w:val="28"/>
        </w:rPr>
        <w:t>2</w:t>
      </w:r>
      <w:r w:rsidR="00CA25DC" w:rsidRPr="006E0849">
        <w:rPr>
          <w:rFonts w:ascii="Times New Roman" w:hAnsi="Times New Roman"/>
          <w:sz w:val="28"/>
          <w:szCs w:val="28"/>
        </w:rPr>
        <w:t>1</w:t>
      </w:r>
      <w:r w:rsidR="00D51267" w:rsidRPr="006E0849">
        <w:rPr>
          <w:rFonts w:ascii="Times New Roman" w:hAnsi="Times New Roman"/>
          <w:sz w:val="28"/>
          <w:szCs w:val="28"/>
        </w:rPr>
        <w:t>год</w:t>
      </w:r>
      <w:r w:rsidR="006E0849">
        <w:rPr>
          <w:rFonts w:ascii="Times New Roman" w:hAnsi="Times New Roman"/>
          <w:sz w:val="28"/>
          <w:szCs w:val="28"/>
        </w:rPr>
        <w:t>,</w:t>
      </w:r>
      <w:r w:rsidR="006E0849" w:rsidRPr="006E0849">
        <w:rPr>
          <w:rFonts w:ascii="Times New Roman" w:hAnsi="Times New Roman"/>
          <w:sz w:val="28"/>
          <w:szCs w:val="28"/>
        </w:rPr>
        <w:t xml:space="preserve"> подготовлено </w:t>
      </w:r>
      <w:r w:rsidR="006E0849">
        <w:rPr>
          <w:rFonts w:ascii="Times New Roman" w:hAnsi="Times New Roman"/>
          <w:sz w:val="28"/>
          <w:szCs w:val="28"/>
        </w:rPr>
        <w:t>1</w:t>
      </w:r>
      <w:r w:rsidR="006E0849" w:rsidRPr="006E0849">
        <w:rPr>
          <w:rFonts w:ascii="Times New Roman" w:hAnsi="Times New Roman"/>
          <w:sz w:val="28"/>
          <w:szCs w:val="28"/>
        </w:rPr>
        <w:t xml:space="preserve"> заключени</w:t>
      </w:r>
      <w:r w:rsidR="006E0849">
        <w:rPr>
          <w:rFonts w:ascii="Times New Roman" w:hAnsi="Times New Roman"/>
          <w:sz w:val="28"/>
          <w:szCs w:val="28"/>
        </w:rPr>
        <w:t>е.</w:t>
      </w:r>
      <w:r w:rsidR="00CA25DC" w:rsidRPr="006E0849">
        <w:rPr>
          <w:rFonts w:ascii="Times New Roman" w:hAnsi="Times New Roman"/>
          <w:color w:val="000000"/>
          <w:sz w:val="28"/>
          <w:szCs w:val="28"/>
          <w:shd w:val="clear" w:color="auto" w:fill="FFFFFF"/>
        </w:rPr>
        <w:t xml:space="preserve"> </w:t>
      </w:r>
      <w:r w:rsidR="006E0849">
        <w:rPr>
          <w:rFonts w:ascii="Times New Roman" w:hAnsi="Times New Roman"/>
          <w:color w:val="000000"/>
          <w:sz w:val="28"/>
          <w:szCs w:val="28"/>
          <w:shd w:val="clear" w:color="auto" w:fill="FFFFFF"/>
        </w:rPr>
        <w:t>Проведена</w:t>
      </w:r>
      <w:r w:rsidR="00CA25DC" w:rsidRPr="006E0849">
        <w:rPr>
          <w:rFonts w:ascii="Times New Roman" w:hAnsi="Times New Roman"/>
          <w:color w:val="000000"/>
          <w:sz w:val="28"/>
          <w:szCs w:val="28"/>
          <w:shd w:val="clear" w:color="auto" w:fill="FFFFFF"/>
        </w:rPr>
        <w:t xml:space="preserve"> внешн</w:t>
      </w:r>
      <w:r w:rsidR="006E0849">
        <w:rPr>
          <w:rFonts w:ascii="Times New Roman" w:hAnsi="Times New Roman"/>
          <w:color w:val="000000"/>
          <w:sz w:val="28"/>
          <w:szCs w:val="28"/>
          <w:shd w:val="clear" w:color="auto" w:fill="FFFFFF"/>
        </w:rPr>
        <w:t>яя</w:t>
      </w:r>
      <w:r w:rsidR="00CA25DC" w:rsidRPr="006E0849">
        <w:rPr>
          <w:rFonts w:ascii="Times New Roman" w:hAnsi="Times New Roman"/>
          <w:color w:val="000000"/>
          <w:sz w:val="28"/>
          <w:szCs w:val="28"/>
          <w:shd w:val="clear" w:color="auto" w:fill="FFFFFF"/>
        </w:rPr>
        <w:t xml:space="preserve"> проверк</w:t>
      </w:r>
      <w:r w:rsidR="006E0849">
        <w:rPr>
          <w:rFonts w:ascii="Times New Roman" w:hAnsi="Times New Roman"/>
          <w:color w:val="000000"/>
          <w:sz w:val="28"/>
          <w:szCs w:val="28"/>
          <w:shd w:val="clear" w:color="auto" w:fill="FFFFFF"/>
        </w:rPr>
        <w:t>а</w:t>
      </w:r>
      <w:r w:rsidR="00CA25DC" w:rsidRPr="006E0849">
        <w:rPr>
          <w:rFonts w:ascii="Times New Roman" w:hAnsi="Times New Roman"/>
          <w:color w:val="000000"/>
          <w:sz w:val="28"/>
          <w:szCs w:val="28"/>
          <w:shd w:val="clear" w:color="auto" w:fill="FFFFFF"/>
        </w:rPr>
        <w:t xml:space="preserve"> бюджетной отчетности главных администраторов бюджетных средств</w:t>
      </w:r>
      <w:r w:rsidR="006E0849">
        <w:rPr>
          <w:rFonts w:ascii="Times New Roman" w:hAnsi="Times New Roman"/>
          <w:color w:val="000000"/>
          <w:sz w:val="28"/>
          <w:szCs w:val="28"/>
          <w:shd w:val="clear" w:color="auto" w:fill="FFFFFF"/>
        </w:rPr>
        <w:t xml:space="preserve"> за 2021 год</w:t>
      </w:r>
      <w:r w:rsidR="0073224F" w:rsidRPr="006E0849">
        <w:rPr>
          <w:rFonts w:ascii="Times New Roman" w:hAnsi="Times New Roman"/>
          <w:color w:val="000000"/>
          <w:sz w:val="28"/>
          <w:szCs w:val="28"/>
          <w:shd w:val="clear" w:color="auto" w:fill="FFFFFF"/>
        </w:rPr>
        <w:t>,</w:t>
      </w:r>
      <w:r w:rsidR="003609E7" w:rsidRPr="006E0849">
        <w:rPr>
          <w:rFonts w:ascii="Times New Roman" w:hAnsi="Times New Roman"/>
          <w:sz w:val="28"/>
          <w:szCs w:val="28"/>
        </w:rPr>
        <w:t xml:space="preserve"> подготовлено </w:t>
      </w:r>
      <w:r w:rsidR="00FF4EE0">
        <w:rPr>
          <w:rFonts w:ascii="Times New Roman" w:hAnsi="Times New Roman"/>
          <w:sz w:val="28"/>
          <w:szCs w:val="28"/>
        </w:rPr>
        <w:t>8</w:t>
      </w:r>
      <w:r w:rsidR="003609E7" w:rsidRPr="006E0849">
        <w:rPr>
          <w:rFonts w:ascii="Times New Roman" w:hAnsi="Times New Roman"/>
          <w:sz w:val="28"/>
          <w:szCs w:val="28"/>
        </w:rPr>
        <w:t xml:space="preserve"> заключени</w:t>
      </w:r>
      <w:r w:rsidR="0073224F" w:rsidRPr="006E0849">
        <w:rPr>
          <w:rFonts w:ascii="Times New Roman" w:hAnsi="Times New Roman"/>
          <w:sz w:val="28"/>
          <w:szCs w:val="28"/>
        </w:rPr>
        <w:t>й</w:t>
      </w:r>
      <w:r w:rsidR="00702D21" w:rsidRPr="006E0849">
        <w:rPr>
          <w:rFonts w:ascii="Times New Roman" w:hAnsi="Times New Roman"/>
          <w:sz w:val="28"/>
          <w:szCs w:val="28"/>
        </w:rPr>
        <w:t>.</w:t>
      </w:r>
      <w:r w:rsidR="00982FA6" w:rsidRPr="00982FA6">
        <w:rPr>
          <w:rFonts w:ascii="Times New Roman" w:hAnsi="Times New Roman"/>
          <w:sz w:val="28"/>
          <w:szCs w:val="28"/>
        </w:rPr>
        <w:t xml:space="preserve"> </w:t>
      </w:r>
      <w:r w:rsidR="00982FA6">
        <w:rPr>
          <w:rFonts w:ascii="Times New Roman" w:hAnsi="Times New Roman"/>
          <w:sz w:val="28"/>
          <w:szCs w:val="28"/>
        </w:rPr>
        <w:t>П</w:t>
      </w:r>
      <w:r w:rsidR="00982FA6" w:rsidRPr="00B51E9B">
        <w:rPr>
          <w:rFonts w:ascii="Times New Roman" w:hAnsi="Times New Roman"/>
          <w:sz w:val="28"/>
          <w:szCs w:val="28"/>
        </w:rPr>
        <w:t>роверено соответствие годового отчета требованиям бюджетного законодательства</w:t>
      </w:r>
      <w:r w:rsidR="00982FA6">
        <w:rPr>
          <w:rFonts w:ascii="Times New Roman" w:hAnsi="Times New Roman"/>
          <w:sz w:val="28"/>
          <w:szCs w:val="28"/>
        </w:rPr>
        <w:t xml:space="preserve"> и </w:t>
      </w:r>
      <w:r w:rsidR="00982FA6" w:rsidRPr="00B51E9B">
        <w:rPr>
          <w:rFonts w:ascii="Times New Roman" w:hAnsi="Times New Roman"/>
          <w:sz w:val="28"/>
          <w:szCs w:val="28"/>
        </w:rPr>
        <w:t>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982FA6">
        <w:rPr>
          <w:rFonts w:ascii="Times New Roman" w:hAnsi="Times New Roman"/>
          <w:sz w:val="28"/>
          <w:szCs w:val="28"/>
        </w:rPr>
        <w:t>.</w:t>
      </w:r>
      <w:r w:rsidR="00F16834" w:rsidRPr="006E0849">
        <w:rPr>
          <w:rFonts w:ascii="Times New Roman" w:hAnsi="Times New Roman"/>
          <w:sz w:val="28"/>
          <w:szCs w:val="28"/>
        </w:rPr>
        <w:t xml:space="preserve"> </w:t>
      </w:r>
      <w:r w:rsidR="00E07582" w:rsidRPr="000040A9">
        <w:rPr>
          <w:rFonts w:ascii="Times New Roman" w:hAnsi="Times New Roman"/>
          <w:bCs/>
          <w:color w:val="333333"/>
          <w:sz w:val="28"/>
          <w:szCs w:val="28"/>
          <w:shd w:val="clear" w:color="auto" w:fill="FFFFFF"/>
        </w:rPr>
        <w:t>По результатам проведенной внешней проверки годовая бюджетная отчетность главных администраторов бюджетных средств за 2021 год, признана достоверной.</w:t>
      </w:r>
      <w:r w:rsidR="00A816D1" w:rsidRPr="00A816D1">
        <w:rPr>
          <w:rFonts w:ascii="Times New Roman" w:hAnsi="Times New Roman"/>
          <w:sz w:val="28"/>
          <w:szCs w:val="28"/>
        </w:rPr>
        <w:t xml:space="preserve"> </w:t>
      </w:r>
      <w:r w:rsidR="00A816D1" w:rsidRPr="008161D2">
        <w:rPr>
          <w:rFonts w:ascii="Times New Roman" w:hAnsi="Times New Roman"/>
          <w:sz w:val="28"/>
          <w:szCs w:val="28"/>
        </w:rPr>
        <w:t>В</w:t>
      </w:r>
      <w:r w:rsidR="00A816D1" w:rsidRPr="008161D2">
        <w:rPr>
          <w:rFonts w:ascii="Times New Roman" w:hAnsi="Times New Roman"/>
          <w:color w:val="000000"/>
          <w:sz w:val="28"/>
          <w:szCs w:val="28"/>
          <w:lang w:eastAsia="ru-RU"/>
        </w:rPr>
        <w:t xml:space="preserve"> результате недостаточно </w:t>
      </w:r>
      <w:proofErr w:type="gramStart"/>
      <w:r w:rsidR="00A816D1" w:rsidRPr="008161D2">
        <w:rPr>
          <w:rFonts w:ascii="Times New Roman" w:hAnsi="Times New Roman"/>
          <w:color w:val="000000"/>
          <w:sz w:val="28"/>
          <w:szCs w:val="28"/>
          <w:lang w:eastAsia="ru-RU"/>
        </w:rPr>
        <w:t>эффективной  претензионно</w:t>
      </w:r>
      <w:proofErr w:type="gramEnd"/>
      <w:r w:rsidR="00A816D1" w:rsidRPr="008161D2">
        <w:rPr>
          <w:rFonts w:ascii="Times New Roman" w:hAnsi="Times New Roman"/>
          <w:color w:val="000000"/>
          <w:sz w:val="28"/>
          <w:szCs w:val="28"/>
          <w:lang w:eastAsia="ru-RU"/>
        </w:rPr>
        <w:t>-исковой  работы</w:t>
      </w:r>
      <w:r w:rsidR="00A816D1">
        <w:rPr>
          <w:rFonts w:ascii="Times New Roman" w:hAnsi="Times New Roman"/>
          <w:color w:val="000000"/>
          <w:sz w:val="28"/>
          <w:szCs w:val="28"/>
          <w:lang w:eastAsia="ru-RU"/>
        </w:rPr>
        <w:t xml:space="preserve"> </w:t>
      </w:r>
      <w:r w:rsidR="00A816D1" w:rsidRPr="008161D2">
        <w:rPr>
          <w:rFonts w:ascii="Times New Roman" w:hAnsi="Times New Roman"/>
          <w:color w:val="000000"/>
          <w:sz w:val="28"/>
          <w:szCs w:val="28"/>
          <w:lang w:eastAsia="ru-RU"/>
        </w:rPr>
        <w:t>с арендаторами-должниками</w:t>
      </w:r>
      <w:r w:rsidR="00A816D1">
        <w:rPr>
          <w:rFonts w:ascii="Times New Roman" w:hAnsi="Times New Roman"/>
          <w:color w:val="000000"/>
          <w:sz w:val="28"/>
          <w:szCs w:val="28"/>
          <w:lang w:eastAsia="ru-RU"/>
        </w:rPr>
        <w:t>,</w:t>
      </w:r>
      <w:r w:rsidR="00A816D1" w:rsidRPr="003B634A">
        <w:rPr>
          <w:rFonts w:ascii="Times New Roman" w:hAnsi="Times New Roman"/>
          <w:color w:val="000000"/>
          <w:sz w:val="28"/>
          <w:szCs w:val="28"/>
          <w:lang w:eastAsia="ru-RU"/>
        </w:rPr>
        <w:t xml:space="preserve"> </w:t>
      </w:r>
      <w:r w:rsidR="00A816D1">
        <w:rPr>
          <w:rFonts w:ascii="Times New Roman" w:hAnsi="Times New Roman"/>
          <w:color w:val="000000"/>
          <w:sz w:val="28"/>
          <w:szCs w:val="28"/>
          <w:lang w:eastAsia="ru-RU"/>
        </w:rPr>
        <w:t xml:space="preserve">а </w:t>
      </w:r>
      <w:r w:rsidR="00A816D1">
        <w:rPr>
          <w:rFonts w:ascii="Times New Roman" w:hAnsi="Times New Roman"/>
          <w:color w:val="000000"/>
          <w:sz w:val="28"/>
          <w:szCs w:val="28"/>
          <w:lang w:eastAsia="ru-RU"/>
        </w:rPr>
        <w:lastRenderedPageBreak/>
        <w:t>именно взыскание задолженности в судебном порядке</w:t>
      </w:r>
      <w:r w:rsidR="00A816D1" w:rsidRPr="008161D2">
        <w:rPr>
          <w:rFonts w:ascii="Times New Roman" w:hAnsi="Times New Roman"/>
          <w:color w:val="000000"/>
          <w:sz w:val="28"/>
          <w:szCs w:val="28"/>
          <w:lang w:eastAsia="ru-RU"/>
        </w:rPr>
        <w:t>,</w:t>
      </w:r>
      <w:r w:rsidR="00A816D1">
        <w:rPr>
          <w:rFonts w:ascii="Times New Roman" w:hAnsi="Times New Roman"/>
          <w:color w:val="000000"/>
          <w:sz w:val="28"/>
          <w:szCs w:val="28"/>
          <w:lang w:eastAsia="ru-RU"/>
        </w:rPr>
        <w:t xml:space="preserve">  </w:t>
      </w:r>
      <w:r w:rsidR="00A816D1" w:rsidRPr="008161D2">
        <w:rPr>
          <w:rFonts w:ascii="Times New Roman" w:hAnsi="Times New Roman"/>
          <w:color w:val="000000"/>
          <w:sz w:val="28"/>
          <w:szCs w:val="28"/>
          <w:lang w:eastAsia="ru-RU"/>
        </w:rPr>
        <w:t xml:space="preserve">в  бюджет </w:t>
      </w:r>
      <w:r w:rsidR="00A816D1">
        <w:rPr>
          <w:rFonts w:ascii="Times New Roman" w:hAnsi="Times New Roman"/>
          <w:color w:val="000000"/>
          <w:sz w:val="28"/>
          <w:szCs w:val="28"/>
          <w:lang w:eastAsia="ru-RU"/>
        </w:rPr>
        <w:t>района</w:t>
      </w:r>
      <w:r w:rsidR="00A816D1" w:rsidRPr="008161D2">
        <w:rPr>
          <w:rFonts w:ascii="Times New Roman" w:hAnsi="Times New Roman"/>
          <w:color w:val="000000"/>
          <w:sz w:val="28"/>
          <w:szCs w:val="28"/>
          <w:lang w:eastAsia="ru-RU"/>
        </w:rPr>
        <w:t xml:space="preserve"> недополучено доходов в виде арендной платы на сумму </w:t>
      </w:r>
      <w:r w:rsidR="003A7113">
        <w:rPr>
          <w:rFonts w:ascii="Times New Roman" w:hAnsi="Times New Roman"/>
          <w:sz w:val="28"/>
          <w:szCs w:val="28"/>
        </w:rPr>
        <w:t>1 001 959,53</w:t>
      </w:r>
      <w:r w:rsidR="003A7113" w:rsidRPr="008161D2">
        <w:rPr>
          <w:rFonts w:ascii="Times New Roman" w:hAnsi="Times New Roman"/>
          <w:color w:val="000000"/>
          <w:sz w:val="28"/>
          <w:szCs w:val="28"/>
          <w:lang w:eastAsia="ru-RU"/>
        </w:rPr>
        <w:t xml:space="preserve">руб. </w:t>
      </w:r>
    </w:p>
    <w:p w14:paraId="15EAC27E" w14:textId="350B0963" w:rsidR="007D0138" w:rsidRPr="000040A9" w:rsidRDefault="006E0849" w:rsidP="003A7113">
      <w:pPr>
        <w:shd w:val="clear" w:color="auto" w:fill="FFFFFF"/>
        <w:ind w:firstLine="709"/>
        <w:rPr>
          <w:rFonts w:ascii="Times New Roman" w:hAnsi="Times New Roman"/>
          <w:sz w:val="28"/>
          <w:szCs w:val="28"/>
        </w:rPr>
      </w:pPr>
      <w:r>
        <w:rPr>
          <w:rFonts w:ascii="Times New Roman" w:hAnsi="Times New Roman"/>
          <w:sz w:val="28"/>
          <w:szCs w:val="28"/>
        </w:rPr>
        <w:t>П</w:t>
      </w:r>
      <w:r w:rsidR="00516DA6" w:rsidRPr="00516DA6">
        <w:rPr>
          <w:rFonts w:ascii="Times New Roman" w:hAnsi="Times New Roman"/>
          <w:sz w:val="28"/>
          <w:szCs w:val="28"/>
        </w:rPr>
        <w:t>роводил</w:t>
      </w:r>
      <w:r>
        <w:rPr>
          <w:rFonts w:ascii="Times New Roman" w:hAnsi="Times New Roman"/>
          <w:sz w:val="28"/>
          <w:szCs w:val="28"/>
        </w:rPr>
        <w:t>о</w:t>
      </w:r>
      <w:r w:rsidR="00516DA6" w:rsidRPr="00516DA6">
        <w:rPr>
          <w:rFonts w:ascii="Times New Roman" w:hAnsi="Times New Roman"/>
          <w:sz w:val="28"/>
          <w:szCs w:val="28"/>
        </w:rPr>
        <w:t>сь</w:t>
      </w:r>
      <w:r w:rsidR="00516DA6" w:rsidRPr="00516DA6">
        <w:rPr>
          <w:rFonts w:ascii="Times New Roman" w:eastAsia="Times New Roman" w:hAnsi="Times New Roman"/>
          <w:sz w:val="28"/>
          <w:szCs w:val="28"/>
          <w:lang w:eastAsia="ru-RU"/>
        </w:rPr>
        <w:t xml:space="preserve"> </w:t>
      </w:r>
      <w:r w:rsidR="009F3063">
        <w:rPr>
          <w:rFonts w:ascii="Times New Roman" w:eastAsia="Times New Roman" w:hAnsi="Times New Roman"/>
          <w:sz w:val="28"/>
          <w:szCs w:val="28"/>
          <w:lang w:eastAsia="ru-RU"/>
        </w:rPr>
        <w:t xml:space="preserve"> </w:t>
      </w:r>
      <w:r w:rsidR="00516DA6" w:rsidRPr="00516DA6">
        <w:rPr>
          <w:rFonts w:ascii="Times New Roman" w:eastAsia="Times New Roman" w:hAnsi="Times New Roman"/>
          <w:sz w:val="28"/>
          <w:szCs w:val="28"/>
          <w:lang w:eastAsia="ru-RU"/>
        </w:rPr>
        <w:t>о</w:t>
      </w:r>
      <w:r w:rsidR="00516DA6" w:rsidRPr="00516DA6">
        <w:rPr>
          <w:rFonts w:ascii="Times New Roman" w:hAnsi="Times New Roman"/>
          <w:sz w:val="28"/>
          <w:szCs w:val="28"/>
        </w:rPr>
        <w:t xml:space="preserve">бследование </w:t>
      </w:r>
      <w:r w:rsidR="009F3063">
        <w:rPr>
          <w:rFonts w:ascii="Times New Roman" w:hAnsi="Times New Roman"/>
          <w:sz w:val="28"/>
          <w:szCs w:val="28"/>
        </w:rPr>
        <w:t xml:space="preserve"> </w:t>
      </w:r>
      <w:r w:rsidR="00516DA6" w:rsidRPr="00516DA6">
        <w:rPr>
          <w:rFonts w:ascii="Times New Roman" w:hAnsi="Times New Roman"/>
          <w:sz w:val="28"/>
          <w:szCs w:val="28"/>
        </w:rPr>
        <w:t xml:space="preserve">достоверности, полноты и соответствия нормативным требованиям составления и представления  отчета об исполнении бюджета по доходам и расходам </w:t>
      </w:r>
      <w:r w:rsidR="00516DA6">
        <w:rPr>
          <w:rFonts w:ascii="Times New Roman" w:hAnsi="Times New Roman"/>
          <w:sz w:val="28"/>
          <w:szCs w:val="28"/>
        </w:rPr>
        <w:t xml:space="preserve"> </w:t>
      </w:r>
      <w:r w:rsidR="00516DA6" w:rsidRPr="00516DA6">
        <w:rPr>
          <w:rFonts w:ascii="Times New Roman" w:hAnsi="Times New Roman"/>
          <w:sz w:val="28"/>
          <w:szCs w:val="28"/>
        </w:rPr>
        <w:t>Покровского района</w:t>
      </w:r>
      <w:r w:rsidR="008B44AB">
        <w:rPr>
          <w:rFonts w:ascii="Times New Roman" w:eastAsia="Times New Roman" w:hAnsi="Times New Roman"/>
          <w:sz w:val="28"/>
          <w:szCs w:val="28"/>
          <w:lang w:eastAsia="ru-RU"/>
        </w:rPr>
        <w:t xml:space="preserve"> </w:t>
      </w:r>
      <w:r w:rsidR="00516DA6">
        <w:rPr>
          <w:rFonts w:ascii="Times New Roman" w:eastAsia="Times New Roman" w:hAnsi="Times New Roman"/>
          <w:sz w:val="28"/>
          <w:szCs w:val="28"/>
          <w:lang w:eastAsia="ru-RU"/>
        </w:rPr>
        <w:t xml:space="preserve">за </w:t>
      </w:r>
      <w:r w:rsidR="00AB1BB7">
        <w:rPr>
          <w:rFonts w:ascii="Times New Roman" w:eastAsia="Times New Roman" w:hAnsi="Times New Roman"/>
          <w:sz w:val="28"/>
          <w:szCs w:val="28"/>
          <w:lang w:eastAsia="ru-RU"/>
        </w:rPr>
        <w:t>1 квартал,</w:t>
      </w:r>
      <w:r w:rsidR="008848D5" w:rsidRPr="00805C21">
        <w:rPr>
          <w:rFonts w:ascii="Times New Roman" w:eastAsia="Times New Roman" w:hAnsi="Times New Roman"/>
          <w:sz w:val="28"/>
          <w:szCs w:val="28"/>
          <w:lang w:eastAsia="ru-RU"/>
        </w:rPr>
        <w:t xml:space="preserve"> </w:t>
      </w:r>
      <w:r w:rsidR="00805C21" w:rsidRPr="00805C21">
        <w:rPr>
          <w:rFonts w:ascii="Times New Roman" w:eastAsia="Times New Roman" w:hAnsi="Times New Roman"/>
          <w:color w:val="000000"/>
          <w:sz w:val="28"/>
          <w:szCs w:val="28"/>
          <w:lang w:eastAsia="ru-RU"/>
        </w:rPr>
        <w:t>первое полугодие и девять месяцев 20</w:t>
      </w:r>
      <w:r w:rsidR="009E006E">
        <w:rPr>
          <w:rFonts w:ascii="Times New Roman" w:eastAsia="Times New Roman" w:hAnsi="Times New Roman"/>
          <w:color w:val="000000"/>
          <w:sz w:val="28"/>
          <w:szCs w:val="28"/>
          <w:lang w:eastAsia="ru-RU"/>
        </w:rPr>
        <w:t>2</w:t>
      </w:r>
      <w:r w:rsidR="003C2E50">
        <w:rPr>
          <w:rFonts w:ascii="Times New Roman" w:eastAsia="Times New Roman" w:hAnsi="Times New Roman"/>
          <w:color w:val="000000"/>
          <w:sz w:val="28"/>
          <w:szCs w:val="28"/>
          <w:lang w:eastAsia="ru-RU"/>
        </w:rPr>
        <w:t>1</w:t>
      </w:r>
      <w:r w:rsidR="00805C21" w:rsidRPr="00805C21">
        <w:rPr>
          <w:rFonts w:ascii="Times New Roman" w:eastAsia="Times New Roman" w:hAnsi="Times New Roman"/>
          <w:color w:val="000000"/>
          <w:sz w:val="28"/>
          <w:szCs w:val="28"/>
          <w:lang w:eastAsia="ru-RU"/>
        </w:rPr>
        <w:t>г</w:t>
      </w:r>
      <w:r w:rsidR="00DF68B1" w:rsidRPr="000040A9">
        <w:rPr>
          <w:rFonts w:ascii="Times New Roman" w:eastAsia="Times New Roman" w:hAnsi="Times New Roman"/>
          <w:sz w:val="28"/>
          <w:szCs w:val="28"/>
          <w:lang w:eastAsia="ru-RU"/>
        </w:rPr>
        <w:t>.</w:t>
      </w:r>
      <w:r w:rsidR="00FF4EE0" w:rsidRPr="000040A9">
        <w:rPr>
          <w:rFonts w:ascii="Times New Roman" w:eastAsia="Times New Roman" w:hAnsi="Times New Roman"/>
          <w:sz w:val="28"/>
          <w:szCs w:val="28"/>
          <w:lang w:eastAsia="ru-RU"/>
        </w:rPr>
        <w:t xml:space="preserve">, </w:t>
      </w:r>
      <w:r w:rsidR="00FF4EE0" w:rsidRPr="00FF4EE0">
        <w:rPr>
          <w:rFonts w:ascii="Times New Roman" w:eastAsia="Times New Roman" w:hAnsi="Times New Roman"/>
          <w:color w:val="000000"/>
          <w:sz w:val="28"/>
          <w:szCs w:val="28"/>
          <w:lang w:eastAsia="ru-RU"/>
        </w:rPr>
        <w:t>где дана оценка исполнения доходной и расходной частей районного</w:t>
      </w:r>
      <w:r w:rsidR="00FF4EE0" w:rsidRPr="000040A9">
        <w:rPr>
          <w:rFonts w:ascii="Times New Roman" w:eastAsia="Times New Roman" w:hAnsi="Times New Roman"/>
          <w:color w:val="000000"/>
          <w:sz w:val="28"/>
          <w:szCs w:val="28"/>
          <w:lang w:eastAsia="ru-RU"/>
        </w:rPr>
        <w:t xml:space="preserve"> </w:t>
      </w:r>
      <w:r w:rsidR="00FF4EE0" w:rsidRPr="00FF4EE0">
        <w:rPr>
          <w:rFonts w:ascii="Times New Roman" w:eastAsia="Times New Roman" w:hAnsi="Times New Roman"/>
          <w:color w:val="000000"/>
          <w:sz w:val="28"/>
          <w:szCs w:val="28"/>
          <w:lang w:eastAsia="ru-RU"/>
        </w:rPr>
        <w:t>бюджета,</w:t>
      </w:r>
      <w:r w:rsidR="00FF4EE0" w:rsidRPr="000040A9">
        <w:rPr>
          <w:rFonts w:ascii="Times New Roman" w:hAnsi="Times New Roman"/>
          <w:color w:val="000000"/>
          <w:sz w:val="28"/>
          <w:szCs w:val="28"/>
        </w:rPr>
        <w:t xml:space="preserve"> </w:t>
      </w:r>
      <w:r w:rsidR="00FF4EE0" w:rsidRPr="000040A9">
        <w:rPr>
          <w:rFonts w:ascii="Times New Roman" w:eastAsia="Times New Roman" w:hAnsi="Times New Roman"/>
          <w:color w:val="000000"/>
          <w:sz w:val="28"/>
          <w:szCs w:val="28"/>
          <w:lang w:eastAsia="ru-RU"/>
        </w:rPr>
        <w:t xml:space="preserve">дефицита бюджета и источников его </w:t>
      </w:r>
      <w:r w:rsidR="00FF4EE0" w:rsidRPr="00FF4EE0">
        <w:rPr>
          <w:rFonts w:ascii="Times New Roman" w:eastAsia="Times New Roman" w:hAnsi="Times New Roman"/>
          <w:color w:val="000000"/>
          <w:sz w:val="28"/>
          <w:szCs w:val="28"/>
          <w:lang w:eastAsia="ru-RU"/>
        </w:rPr>
        <w:t>финансирования</w:t>
      </w:r>
      <w:r w:rsidR="000040A9" w:rsidRPr="000040A9">
        <w:rPr>
          <w:rFonts w:ascii="Times New Roman" w:eastAsia="Times New Roman" w:hAnsi="Times New Roman"/>
          <w:color w:val="000000"/>
          <w:sz w:val="28"/>
          <w:szCs w:val="28"/>
          <w:lang w:eastAsia="ru-RU"/>
        </w:rPr>
        <w:t xml:space="preserve">, </w:t>
      </w:r>
      <w:r w:rsidR="003609E7" w:rsidRPr="000040A9">
        <w:rPr>
          <w:rFonts w:ascii="Times New Roman" w:eastAsia="Times New Roman" w:hAnsi="Times New Roman"/>
          <w:sz w:val="28"/>
          <w:szCs w:val="28"/>
          <w:lang w:eastAsia="ru-RU"/>
        </w:rPr>
        <w:t xml:space="preserve">подготовлено </w:t>
      </w:r>
      <w:r w:rsidR="00FF4EE0" w:rsidRPr="000040A9">
        <w:rPr>
          <w:rFonts w:ascii="Times New Roman" w:eastAsia="Times New Roman" w:hAnsi="Times New Roman"/>
          <w:sz w:val="28"/>
          <w:szCs w:val="28"/>
          <w:lang w:eastAsia="ru-RU"/>
        </w:rPr>
        <w:t>3</w:t>
      </w:r>
      <w:r w:rsidR="003609E7" w:rsidRPr="000040A9">
        <w:rPr>
          <w:rFonts w:ascii="Times New Roman" w:eastAsia="Times New Roman" w:hAnsi="Times New Roman"/>
          <w:sz w:val="28"/>
          <w:szCs w:val="28"/>
          <w:lang w:eastAsia="ru-RU"/>
        </w:rPr>
        <w:t xml:space="preserve"> заключени</w:t>
      </w:r>
      <w:r w:rsidR="00FF4EE0" w:rsidRPr="000040A9">
        <w:rPr>
          <w:rFonts w:ascii="Times New Roman" w:eastAsia="Times New Roman" w:hAnsi="Times New Roman"/>
          <w:sz w:val="28"/>
          <w:szCs w:val="28"/>
          <w:lang w:eastAsia="ru-RU"/>
        </w:rPr>
        <w:t>я</w:t>
      </w:r>
      <w:r w:rsidR="008848D5" w:rsidRPr="000040A9">
        <w:rPr>
          <w:rFonts w:ascii="Times New Roman" w:eastAsia="Times New Roman" w:hAnsi="Times New Roman"/>
          <w:sz w:val="28"/>
          <w:szCs w:val="28"/>
          <w:lang w:eastAsia="ru-RU"/>
        </w:rPr>
        <w:t>.</w:t>
      </w:r>
      <w:r w:rsidR="00805C21" w:rsidRPr="000040A9">
        <w:rPr>
          <w:rFonts w:ascii="Times New Roman" w:hAnsi="Times New Roman"/>
          <w:sz w:val="28"/>
          <w:szCs w:val="28"/>
        </w:rPr>
        <w:t xml:space="preserve"> </w:t>
      </w:r>
      <w:r w:rsidR="00F074FF" w:rsidRPr="000040A9">
        <w:rPr>
          <w:rFonts w:ascii="Times New Roman" w:hAnsi="Times New Roman"/>
          <w:sz w:val="28"/>
          <w:szCs w:val="28"/>
        </w:rPr>
        <w:t xml:space="preserve"> </w:t>
      </w:r>
    </w:p>
    <w:p w14:paraId="6A34170A" w14:textId="36D53276" w:rsidR="00805C21" w:rsidRPr="00130B82" w:rsidRDefault="000627B1" w:rsidP="00130B82">
      <w:pPr>
        <w:ind w:firstLine="709"/>
        <w:rPr>
          <w:rFonts w:ascii="Times New Roman" w:hAnsi="Times New Roman"/>
          <w:sz w:val="28"/>
          <w:szCs w:val="28"/>
        </w:rPr>
      </w:pPr>
      <w:r w:rsidRPr="00130B82">
        <w:rPr>
          <w:rFonts w:ascii="Times New Roman" w:eastAsia="Times New Roman" w:hAnsi="Times New Roman"/>
          <w:sz w:val="28"/>
          <w:szCs w:val="28"/>
          <w:lang w:eastAsia="ru-RU"/>
        </w:rPr>
        <w:t>В рамках осуществления текущего контроля проводилась экспертиза, и давались заключения на </w:t>
      </w:r>
      <w:r w:rsidR="00805C21" w:rsidRPr="00130B82">
        <w:rPr>
          <w:rFonts w:ascii="Times New Roman" w:hAnsi="Times New Roman"/>
          <w:sz w:val="28"/>
          <w:szCs w:val="28"/>
        </w:rPr>
        <w:t xml:space="preserve"> </w:t>
      </w:r>
      <w:r w:rsidR="002F4020">
        <w:rPr>
          <w:rFonts w:ascii="Times New Roman" w:hAnsi="Times New Roman"/>
          <w:sz w:val="28"/>
          <w:szCs w:val="28"/>
        </w:rPr>
        <w:t xml:space="preserve">проект решения Покровского районного Совета народных депутатов «О </w:t>
      </w:r>
      <w:r w:rsidR="00416541" w:rsidRPr="00130B82">
        <w:rPr>
          <w:rFonts w:ascii="Times New Roman" w:hAnsi="Times New Roman"/>
          <w:sz w:val="28"/>
          <w:szCs w:val="28"/>
        </w:rPr>
        <w:t>внесени</w:t>
      </w:r>
      <w:r w:rsidR="002F4020">
        <w:rPr>
          <w:rFonts w:ascii="Times New Roman" w:hAnsi="Times New Roman"/>
          <w:sz w:val="28"/>
          <w:szCs w:val="28"/>
        </w:rPr>
        <w:t>и</w:t>
      </w:r>
      <w:r w:rsidR="00416541" w:rsidRPr="00130B82">
        <w:rPr>
          <w:rFonts w:ascii="Times New Roman" w:hAnsi="Times New Roman"/>
          <w:sz w:val="28"/>
          <w:szCs w:val="28"/>
        </w:rPr>
        <w:t xml:space="preserve"> изменений в </w:t>
      </w:r>
      <w:r w:rsidR="00987CB7" w:rsidRPr="00130B82">
        <w:rPr>
          <w:rFonts w:ascii="Times New Roman" w:hAnsi="Times New Roman"/>
          <w:sz w:val="28"/>
          <w:szCs w:val="28"/>
        </w:rPr>
        <w:t>решение</w:t>
      </w:r>
      <w:r w:rsidR="00416541" w:rsidRPr="00130B82">
        <w:rPr>
          <w:rFonts w:ascii="Times New Roman" w:hAnsi="Times New Roman"/>
          <w:sz w:val="28"/>
          <w:szCs w:val="28"/>
        </w:rPr>
        <w:t xml:space="preserve"> Покровского районного Совета народных депутатов</w:t>
      </w:r>
      <w:r w:rsidR="00805C21" w:rsidRPr="00130B82">
        <w:rPr>
          <w:rFonts w:ascii="Times New Roman" w:hAnsi="Times New Roman"/>
          <w:sz w:val="28"/>
          <w:szCs w:val="28"/>
        </w:rPr>
        <w:t xml:space="preserve"> «О районном бюджет</w:t>
      </w:r>
      <w:r w:rsidR="00416541" w:rsidRPr="00130B82">
        <w:rPr>
          <w:rFonts w:ascii="Times New Roman" w:hAnsi="Times New Roman"/>
          <w:sz w:val="28"/>
          <w:szCs w:val="28"/>
        </w:rPr>
        <w:t>е</w:t>
      </w:r>
      <w:r w:rsidR="00805C21" w:rsidRPr="00130B82">
        <w:rPr>
          <w:rFonts w:ascii="Times New Roman" w:hAnsi="Times New Roman"/>
          <w:sz w:val="28"/>
          <w:szCs w:val="28"/>
        </w:rPr>
        <w:t xml:space="preserve"> на 20</w:t>
      </w:r>
      <w:r w:rsidR="009E006E" w:rsidRPr="00130B82">
        <w:rPr>
          <w:rFonts w:ascii="Times New Roman" w:hAnsi="Times New Roman"/>
          <w:sz w:val="28"/>
          <w:szCs w:val="28"/>
        </w:rPr>
        <w:t>2</w:t>
      </w:r>
      <w:r w:rsidR="003C2E50">
        <w:rPr>
          <w:rFonts w:ascii="Times New Roman" w:hAnsi="Times New Roman"/>
          <w:sz w:val="28"/>
          <w:szCs w:val="28"/>
        </w:rPr>
        <w:t>1</w:t>
      </w:r>
      <w:r w:rsidR="00805C21" w:rsidRPr="00130B82">
        <w:rPr>
          <w:rFonts w:ascii="Times New Roman" w:hAnsi="Times New Roman"/>
          <w:sz w:val="28"/>
          <w:szCs w:val="28"/>
        </w:rPr>
        <w:t xml:space="preserve"> год</w:t>
      </w:r>
      <w:r w:rsidR="008B44AB" w:rsidRPr="00130B82">
        <w:rPr>
          <w:rFonts w:ascii="Times New Roman" w:hAnsi="Times New Roman"/>
          <w:sz w:val="28"/>
          <w:szCs w:val="28"/>
        </w:rPr>
        <w:t xml:space="preserve"> и на плановый период 20</w:t>
      </w:r>
      <w:r w:rsidR="00884A0E" w:rsidRPr="00130B82">
        <w:rPr>
          <w:rFonts w:ascii="Times New Roman" w:hAnsi="Times New Roman"/>
          <w:sz w:val="28"/>
          <w:szCs w:val="28"/>
        </w:rPr>
        <w:t>2</w:t>
      </w:r>
      <w:r w:rsidR="003C2E50">
        <w:rPr>
          <w:rFonts w:ascii="Times New Roman" w:hAnsi="Times New Roman"/>
          <w:sz w:val="28"/>
          <w:szCs w:val="28"/>
        </w:rPr>
        <w:t>2</w:t>
      </w:r>
      <w:r w:rsidR="008B44AB" w:rsidRPr="00130B82">
        <w:rPr>
          <w:rFonts w:ascii="Times New Roman" w:hAnsi="Times New Roman"/>
          <w:sz w:val="28"/>
          <w:szCs w:val="28"/>
        </w:rPr>
        <w:t>-20</w:t>
      </w:r>
      <w:r w:rsidR="004F656B" w:rsidRPr="00130B82">
        <w:rPr>
          <w:rFonts w:ascii="Times New Roman" w:hAnsi="Times New Roman"/>
          <w:sz w:val="28"/>
          <w:szCs w:val="28"/>
        </w:rPr>
        <w:t>2</w:t>
      </w:r>
      <w:r w:rsidR="003C2E50">
        <w:rPr>
          <w:rFonts w:ascii="Times New Roman" w:hAnsi="Times New Roman"/>
          <w:sz w:val="28"/>
          <w:szCs w:val="28"/>
        </w:rPr>
        <w:t>3</w:t>
      </w:r>
      <w:r w:rsidR="008B44AB" w:rsidRPr="00130B82">
        <w:rPr>
          <w:rFonts w:ascii="Times New Roman" w:hAnsi="Times New Roman"/>
          <w:sz w:val="28"/>
          <w:szCs w:val="28"/>
        </w:rPr>
        <w:t xml:space="preserve"> годов</w:t>
      </w:r>
      <w:r w:rsidR="00805C21" w:rsidRPr="00130B82">
        <w:rPr>
          <w:rFonts w:ascii="Times New Roman" w:hAnsi="Times New Roman"/>
          <w:sz w:val="28"/>
          <w:szCs w:val="28"/>
        </w:rPr>
        <w:t>»</w:t>
      </w:r>
      <w:r w:rsidR="00194EF0" w:rsidRPr="00130B82">
        <w:rPr>
          <w:rFonts w:ascii="Times New Roman" w:hAnsi="Times New Roman"/>
          <w:sz w:val="28"/>
          <w:szCs w:val="28"/>
        </w:rPr>
        <w:t xml:space="preserve">, подготовлено </w:t>
      </w:r>
      <w:r w:rsidR="00194EF0" w:rsidRPr="003C2E50">
        <w:rPr>
          <w:rFonts w:ascii="Times New Roman" w:hAnsi="Times New Roman"/>
          <w:sz w:val="28"/>
          <w:szCs w:val="28"/>
        </w:rPr>
        <w:t>1</w:t>
      </w:r>
      <w:r w:rsidR="00AB6C28">
        <w:rPr>
          <w:rFonts w:ascii="Times New Roman" w:hAnsi="Times New Roman"/>
          <w:sz w:val="28"/>
          <w:szCs w:val="28"/>
        </w:rPr>
        <w:t>0</w:t>
      </w:r>
      <w:r w:rsidR="00194EF0" w:rsidRPr="00130B82">
        <w:rPr>
          <w:rFonts w:ascii="Times New Roman" w:hAnsi="Times New Roman"/>
          <w:sz w:val="28"/>
          <w:szCs w:val="28"/>
        </w:rPr>
        <w:t xml:space="preserve"> заключений</w:t>
      </w:r>
      <w:r w:rsidR="008B44AB" w:rsidRPr="00130B82">
        <w:rPr>
          <w:rFonts w:ascii="Times New Roman" w:hAnsi="Times New Roman"/>
          <w:sz w:val="28"/>
          <w:szCs w:val="28"/>
        </w:rPr>
        <w:t>.</w:t>
      </w:r>
    </w:p>
    <w:p w14:paraId="6B64CE78" w14:textId="0EEC866B" w:rsidR="00522714" w:rsidRPr="00130B82" w:rsidRDefault="00522714" w:rsidP="00130B82">
      <w:pPr>
        <w:ind w:firstLine="709"/>
        <w:rPr>
          <w:rFonts w:ascii="Times New Roman" w:eastAsia="Times New Roman" w:hAnsi="Times New Roman"/>
          <w:color w:val="000000"/>
          <w:sz w:val="28"/>
          <w:szCs w:val="28"/>
          <w:lang w:eastAsia="ru-RU"/>
        </w:rPr>
      </w:pPr>
      <w:r w:rsidRPr="00130B82">
        <w:rPr>
          <w:rFonts w:ascii="Times New Roman" w:hAnsi="Times New Roman"/>
          <w:sz w:val="28"/>
          <w:szCs w:val="28"/>
        </w:rPr>
        <w:t>Основной целью вносимых изменений является увеличение объёмов доходов и расходов бюджет</w:t>
      </w:r>
      <w:r w:rsidR="00F04F1F">
        <w:rPr>
          <w:rFonts w:ascii="Times New Roman" w:hAnsi="Times New Roman"/>
          <w:sz w:val="28"/>
          <w:szCs w:val="28"/>
        </w:rPr>
        <w:t>а,</w:t>
      </w:r>
      <w:r w:rsidRPr="00130B82">
        <w:rPr>
          <w:rFonts w:ascii="Times New Roman" w:hAnsi="Times New Roman"/>
          <w:sz w:val="28"/>
          <w:szCs w:val="28"/>
        </w:rPr>
        <w:t xml:space="preserve"> как за счет безвозмездных поступлений, так и за </w:t>
      </w:r>
      <w:proofErr w:type="gramStart"/>
      <w:r w:rsidRPr="00130B82">
        <w:rPr>
          <w:rFonts w:ascii="Times New Roman" w:hAnsi="Times New Roman"/>
          <w:sz w:val="28"/>
          <w:szCs w:val="28"/>
        </w:rPr>
        <w:t>счет  собственных</w:t>
      </w:r>
      <w:proofErr w:type="gramEnd"/>
      <w:r w:rsidRPr="00130B82">
        <w:rPr>
          <w:rFonts w:ascii="Times New Roman" w:hAnsi="Times New Roman"/>
          <w:sz w:val="28"/>
          <w:szCs w:val="28"/>
        </w:rPr>
        <w:t xml:space="preserve"> доходов, </w:t>
      </w:r>
      <w:r w:rsidRPr="00351664">
        <w:rPr>
          <w:rFonts w:ascii="Times New Roman" w:hAnsi="Times New Roman"/>
          <w:sz w:val="28"/>
          <w:szCs w:val="28"/>
        </w:rPr>
        <w:t>перераспределение  плановых расходов в рамках одной целевой статьи</w:t>
      </w:r>
      <w:r w:rsidRPr="00351664">
        <w:rPr>
          <w:rFonts w:ascii="Times New Roman" w:eastAsia="Times New Roman" w:hAnsi="Times New Roman"/>
          <w:color w:val="000000"/>
          <w:sz w:val="28"/>
          <w:szCs w:val="28"/>
          <w:lang w:eastAsia="ru-RU"/>
        </w:rPr>
        <w:t>.</w:t>
      </w:r>
      <w:r w:rsidR="00CF2EAA" w:rsidRPr="00CF2EAA">
        <w:rPr>
          <w:rFonts w:ascii="Times New Roman" w:eastAsia="Times New Roman" w:hAnsi="Times New Roman"/>
          <w:color w:val="000000"/>
          <w:sz w:val="28"/>
          <w:szCs w:val="28"/>
          <w:lang w:eastAsia="ru-RU"/>
        </w:rPr>
        <w:t xml:space="preserve"> </w:t>
      </w:r>
      <w:r w:rsidR="00CF2EAA" w:rsidRPr="00C36141">
        <w:rPr>
          <w:rFonts w:ascii="Times New Roman" w:eastAsia="Times New Roman" w:hAnsi="Times New Roman"/>
          <w:color w:val="000000"/>
          <w:sz w:val="28"/>
          <w:szCs w:val="28"/>
          <w:lang w:eastAsia="ru-RU"/>
        </w:rPr>
        <w:t>Показатели проекта Решения в целом соответствуют установленным Б</w:t>
      </w:r>
      <w:r w:rsidR="00CF2EAA">
        <w:rPr>
          <w:rFonts w:ascii="Times New Roman" w:eastAsia="Times New Roman" w:hAnsi="Times New Roman"/>
          <w:color w:val="000000"/>
          <w:sz w:val="28"/>
          <w:szCs w:val="28"/>
          <w:lang w:eastAsia="ru-RU"/>
        </w:rPr>
        <w:t>юджетным кодексом</w:t>
      </w:r>
      <w:r w:rsidR="00CF2EAA" w:rsidRPr="00C36141">
        <w:rPr>
          <w:rFonts w:ascii="Times New Roman" w:eastAsia="Times New Roman" w:hAnsi="Times New Roman"/>
          <w:color w:val="000000"/>
          <w:sz w:val="28"/>
          <w:szCs w:val="28"/>
          <w:lang w:eastAsia="ru-RU"/>
        </w:rPr>
        <w:t xml:space="preserve"> Р</w:t>
      </w:r>
      <w:r w:rsidR="00CF2EAA">
        <w:rPr>
          <w:rFonts w:ascii="Times New Roman" w:eastAsia="Times New Roman" w:hAnsi="Times New Roman"/>
          <w:color w:val="000000"/>
          <w:sz w:val="28"/>
          <w:szCs w:val="28"/>
          <w:lang w:eastAsia="ru-RU"/>
        </w:rPr>
        <w:t xml:space="preserve">оссийской </w:t>
      </w:r>
      <w:r w:rsidR="00CF2EAA" w:rsidRPr="00C36141">
        <w:rPr>
          <w:rFonts w:ascii="Times New Roman" w:eastAsia="Times New Roman" w:hAnsi="Times New Roman"/>
          <w:color w:val="000000"/>
          <w:sz w:val="28"/>
          <w:szCs w:val="28"/>
          <w:lang w:eastAsia="ru-RU"/>
        </w:rPr>
        <w:t>Ф</w:t>
      </w:r>
      <w:r w:rsidR="00CF2EAA">
        <w:rPr>
          <w:rFonts w:ascii="Times New Roman" w:eastAsia="Times New Roman" w:hAnsi="Times New Roman"/>
          <w:color w:val="000000"/>
          <w:sz w:val="28"/>
          <w:szCs w:val="28"/>
          <w:lang w:eastAsia="ru-RU"/>
        </w:rPr>
        <w:t>едерации</w:t>
      </w:r>
      <w:r w:rsidR="00CF2EAA" w:rsidRPr="00AF5AE4">
        <w:rPr>
          <w:rFonts w:ascii="Times New Roman" w:eastAsia="Times New Roman" w:hAnsi="Times New Roman"/>
          <w:color w:val="000000"/>
          <w:sz w:val="28"/>
          <w:szCs w:val="28"/>
          <w:lang w:eastAsia="ru-RU"/>
        </w:rPr>
        <w:t xml:space="preserve"> </w:t>
      </w:r>
      <w:r w:rsidR="00CF2EAA" w:rsidRPr="00C36141">
        <w:rPr>
          <w:rFonts w:ascii="Times New Roman" w:eastAsia="Times New Roman" w:hAnsi="Times New Roman"/>
          <w:color w:val="000000"/>
          <w:sz w:val="28"/>
          <w:szCs w:val="28"/>
          <w:lang w:eastAsia="ru-RU"/>
        </w:rPr>
        <w:t>принципам сбалансированности бюджета (ст.33 БК РФ).</w:t>
      </w:r>
    </w:p>
    <w:p w14:paraId="045C7239" w14:textId="5310D1C0" w:rsidR="007D1C5A" w:rsidRPr="007D1C5A" w:rsidRDefault="00830EB4" w:rsidP="007D1C5A">
      <w:pPr>
        <w:ind w:firstLine="709"/>
        <w:rPr>
          <w:rFonts w:ascii="Times New Roman" w:eastAsia="Times New Roman" w:hAnsi="Times New Roman"/>
          <w:color w:val="000000"/>
          <w:sz w:val="28"/>
          <w:szCs w:val="28"/>
          <w:lang w:eastAsia="ru-RU"/>
        </w:rPr>
      </w:pPr>
      <w:r w:rsidRPr="00130B82">
        <w:rPr>
          <w:rFonts w:ascii="Times New Roman" w:eastAsia="Times New Roman" w:hAnsi="Times New Roman"/>
          <w:color w:val="000000"/>
          <w:sz w:val="28"/>
          <w:szCs w:val="28"/>
          <w:lang w:eastAsia="ru-RU"/>
        </w:rPr>
        <w:t xml:space="preserve">В рамках предварительного контроля </w:t>
      </w:r>
      <w:proofErr w:type="gramStart"/>
      <w:r w:rsidRPr="00130B82">
        <w:rPr>
          <w:rFonts w:ascii="Times New Roman" w:eastAsia="Times New Roman" w:hAnsi="Times New Roman"/>
          <w:color w:val="000000"/>
          <w:sz w:val="28"/>
          <w:szCs w:val="28"/>
          <w:lang w:eastAsia="ru-RU"/>
        </w:rPr>
        <w:t>был</w:t>
      </w:r>
      <w:r w:rsidR="0071697B" w:rsidRPr="00130B82">
        <w:rPr>
          <w:rFonts w:ascii="Times New Roman" w:eastAsia="Times New Roman" w:hAnsi="Times New Roman"/>
          <w:color w:val="000000"/>
          <w:sz w:val="28"/>
          <w:szCs w:val="28"/>
          <w:lang w:eastAsia="ru-RU"/>
        </w:rPr>
        <w:t xml:space="preserve">о  </w:t>
      </w:r>
      <w:r w:rsidRPr="00130B82">
        <w:rPr>
          <w:rFonts w:ascii="Times New Roman" w:eastAsia="Times New Roman" w:hAnsi="Times New Roman"/>
          <w:color w:val="000000"/>
          <w:sz w:val="28"/>
          <w:szCs w:val="28"/>
          <w:lang w:eastAsia="ru-RU"/>
        </w:rPr>
        <w:t>подготовлен</w:t>
      </w:r>
      <w:r w:rsidR="0071697B" w:rsidRPr="00130B82">
        <w:rPr>
          <w:rFonts w:ascii="Times New Roman" w:eastAsia="Times New Roman" w:hAnsi="Times New Roman"/>
          <w:color w:val="000000"/>
          <w:sz w:val="28"/>
          <w:szCs w:val="28"/>
          <w:lang w:eastAsia="ru-RU"/>
        </w:rPr>
        <w:t>о</w:t>
      </w:r>
      <w:proofErr w:type="gramEnd"/>
      <w:r w:rsidRPr="00130B82">
        <w:rPr>
          <w:rFonts w:ascii="Times New Roman" w:eastAsia="Times New Roman" w:hAnsi="Times New Roman"/>
          <w:color w:val="000000"/>
          <w:sz w:val="28"/>
          <w:szCs w:val="28"/>
          <w:lang w:eastAsia="ru-RU"/>
        </w:rPr>
        <w:t xml:space="preserve"> </w:t>
      </w:r>
      <w:r w:rsidR="007D1C5A">
        <w:rPr>
          <w:rFonts w:ascii="Times New Roman" w:eastAsia="Times New Roman" w:hAnsi="Times New Roman"/>
          <w:color w:val="000000"/>
          <w:sz w:val="28"/>
          <w:szCs w:val="28"/>
          <w:lang w:eastAsia="ru-RU"/>
        </w:rPr>
        <w:t>2</w:t>
      </w:r>
      <w:r w:rsidR="00716A94" w:rsidRPr="00130B82">
        <w:rPr>
          <w:rFonts w:ascii="Times New Roman" w:eastAsia="Times New Roman" w:hAnsi="Times New Roman"/>
          <w:color w:val="000000"/>
          <w:sz w:val="28"/>
          <w:szCs w:val="28"/>
          <w:lang w:eastAsia="ru-RU"/>
        </w:rPr>
        <w:t xml:space="preserve"> </w:t>
      </w:r>
      <w:r w:rsidRPr="00130B82">
        <w:rPr>
          <w:rFonts w:ascii="Times New Roman" w:eastAsia="Times New Roman" w:hAnsi="Times New Roman"/>
          <w:color w:val="000000"/>
          <w:sz w:val="28"/>
          <w:szCs w:val="28"/>
          <w:lang w:eastAsia="ru-RU"/>
        </w:rPr>
        <w:t>заключени</w:t>
      </w:r>
      <w:r w:rsidR="006F13AC" w:rsidRPr="00130B82">
        <w:rPr>
          <w:rFonts w:ascii="Times New Roman" w:eastAsia="Times New Roman" w:hAnsi="Times New Roman"/>
          <w:color w:val="000000"/>
          <w:sz w:val="28"/>
          <w:szCs w:val="28"/>
          <w:lang w:eastAsia="ru-RU"/>
        </w:rPr>
        <w:t>я</w:t>
      </w:r>
      <w:r w:rsidRPr="00130B82">
        <w:rPr>
          <w:rFonts w:ascii="Times New Roman" w:eastAsia="Times New Roman" w:hAnsi="Times New Roman"/>
          <w:color w:val="000000"/>
          <w:sz w:val="28"/>
          <w:szCs w:val="28"/>
          <w:lang w:eastAsia="ru-RU"/>
        </w:rPr>
        <w:t xml:space="preserve"> на проект </w:t>
      </w:r>
      <w:r w:rsidRPr="00130B82">
        <w:rPr>
          <w:rFonts w:ascii="Times New Roman" w:hAnsi="Times New Roman"/>
          <w:sz w:val="28"/>
          <w:szCs w:val="28"/>
        </w:rPr>
        <w:t>решения «О бю</w:t>
      </w:r>
      <w:r w:rsidR="00AB1BB7" w:rsidRPr="00130B82">
        <w:rPr>
          <w:rFonts w:ascii="Times New Roman" w:hAnsi="Times New Roman"/>
          <w:sz w:val="28"/>
          <w:szCs w:val="28"/>
        </w:rPr>
        <w:t>джете Покровского района на 20</w:t>
      </w:r>
      <w:r w:rsidR="00884A0E" w:rsidRPr="00130B82">
        <w:rPr>
          <w:rFonts w:ascii="Times New Roman" w:hAnsi="Times New Roman"/>
          <w:sz w:val="28"/>
          <w:szCs w:val="28"/>
        </w:rPr>
        <w:t>2</w:t>
      </w:r>
      <w:r w:rsidR="00BD04E3">
        <w:rPr>
          <w:rFonts w:ascii="Times New Roman" w:hAnsi="Times New Roman"/>
          <w:sz w:val="28"/>
          <w:szCs w:val="28"/>
        </w:rPr>
        <w:t>2</w:t>
      </w:r>
      <w:r w:rsidR="00184C68" w:rsidRPr="00130B82">
        <w:rPr>
          <w:rFonts w:ascii="Times New Roman" w:hAnsi="Times New Roman"/>
          <w:sz w:val="28"/>
          <w:szCs w:val="28"/>
        </w:rPr>
        <w:t xml:space="preserve"> </w:t>
      </w:r>
      <w:r w:rsidR="00AB1BB7" w:rsidRPr="00130B82">
        <w:rPr>
          <w:rFonts w:ascii="Times New Roman" w:hAnsi="Times New Roman"/>
          <w:sz w:val="28"/>
          <w:szCs w:val="28"/>
        </w:rPr>
        <w:t>г</w:t>
      </w:r>
      <w:r w:rsidR="00184C68" w:rsidRPr="00130B82">
        <w:rPr>
          <w:rFonts w:ascii="Times New Roman" w:hAnsi="Times New Roman"/>
          <w:sz w:val="28"/>
          <w:szCs w:val="28"/>
        </w:rPr>
        <w:t>од</w:t>
      </w:r>
      <w:r w:rsidR="008B44AB" w:rsidRPr="00130B82">
        <w:rPr>
          <w:rFonts w:ascii="Times New Roman" w:hAnsi="Times New Roman"/>
          <w:sz w:val="28"/>
          <w:szCs w:val="28"/>
        </w:rPr>
        <w:t xml:space="preserve"> и на плановый период 20</w:t>
      </w:r>
      <w:r w:rsidR="00A61A0C" w:rsidRPr="00130B82">
        <w:rPr>
          <w:rFonts w:ascii="Times New Roman" w:hAnsi="Times New Roman"/>
          <w:sz w:val="28"/>
          <w:szCs w:val="28"/>
        </w:rPr>
        <w:t>2</w:t>
      </w:r>
      <w:r w:rsidR="00752B09">
        <w:rPr>
          <w:rFonts w:ascii="Times New Roman" w:hAnsi="Times New Roman"/>
          <w:sz w:val="28"/>
          <w:szCs w:val="28"/>
        </w:rPr>
        <w:t>3</w:t>
      </w:r>
      <w:r w:rsidR="002E43CF" w:rsidRPr="00130B82">
        <w:rPr>
          <w:rFonts w:ascii="Times New Roman" w:hAnsi="Times New Roman"/>
          <w:sz w:val="28"/>
          <w:szCs w:val="28"/>
        </w:rPr>
        <w:t>-20</w:t>
      </w:r>
      <w:r w:rsidR="008B44AB" w:rsidRPr="00130B82">
        <w:rPr>
          <w:rFonts w:ascii="Times New Roman" w:hAnsi="Times New Roman"/>
          <w:sz w:val="28"/>
          <w:szCs w:val="28"/>
        </w:rPr>
        <w:t>2</w:t>
      </w:r>
      <w:r w:rsidR="00752B09">
        <w:rPr>
          <w:rFonts w:ascii="Times New Roman" w:hAnsi="Times New Roman"/>
          <w:sz w:val="28"/>
          <w:szCs w:val="28"/>
        </w:rPr>
        <w:t>4</w:t>
      </w:r>
      <w:r w:rsidR="002E43CF" w:rsidRPr="00130B82">
        <w:rPr>
          <w:rFonts w:ascii="Times New Roman" w:hAnsi="Times New Roman"/>
          <w:sz w:val="28"/>
          <w:szCs w:val="28"/>
        </w:rPr>
        <w:t xml:space="preserve"> годов</w:t>
      </w:r>
      <w:r w:rsidRPr="00130B82">
        <w:rPr>
          <w:rFonts w:ascii="Times New Roman" w:hAnsi="Times New Roman"/>
          <w:sz w:val="28"/>
          <w:szCs w:val="28"/>
        </w:rPr>
        <w:t>»</w:t>
      </w:r>
      <w:r w:rsidR="00B16C3F" w:rsidRPr="00130B82">
        <w:rPr>
          <w:rFonts w:ascii="Times New Roman" w:hAnsi="Times New Roman"/>
          <w:sz w:val="28"/>
          <w:szCs w:val="28"/>
        </w:rPr>
        <w:t>,</w:t>
      </w:r>
      <w:r w:rsidR="006F13AC" w:rsidRPr="00130B82">
        <w:rPr>
          <w:rFonts w:ascii="Times New Roman" w:hAnsi="Times New Roman"/>
          <w:sz w:val="28"/>
          <w:szCs w:val="28"/>
        </w:rPr>
        <w:t xml:space="preserve"> </w:t>
      </w:r>
      <w:r w:rsidR="00B16C3F" w:rsidRPr="00130B82">
        <w:rPr>
          <w:rFonts w:ascii="Times New Roman" w:hAnsi="Times New Roman"/>
          <w:sz w:val="28"/>
          <w:szCs w:val="28"/>
        </w:rPr>
        <w:t>в</w:t>
      </w:r>
      <w:r w:rsidRPr="00130B82">
        <w:rPr>
          <w:rFonts w:ascii="Times New Roman" w:eastAsia="Times New Roman" w:hAnsi="Times New Roman"/>
          <w:color w:val="000000"/>
          <w:sz w:val="28"/>
          <w:szCs w:val="28"/>
          <w:lang w:eastAsia="ru-RU"/>
        </w:rPr>
        <w:t xml:space="preserve"> котор</w:t>
      </w:r>
      <w:r w:rsidR="006F13AC" w:rsidRPr="00130B82">
        <w:rPr>
          <w:rFonts w:ascii="Times New Roman" w:eastAsia="Times New Roman" w:hAnsi="Times New Roman"/>
          <w:color w:val="000000"/>
          <w:sz w:val="28"/>
          <w:szCs w:val="28"/>
          <w:lang w:eastAsia="ru-RU"/>
        </w:rPr>
        <w:t>ых</w:t>
      </w:r>
      <w:r w:rsidR="00521FF1" w:rsidRPr="00130B82">
        <w:rPr>
          <w:rFonts w:ascii="Times New Roman" w:hAnsi="Times New Roman"/>
          <w:sz w:val="28"/>
          <w:szCs w:val="28"/>
        </w:rPr>
        <w:t xml:space="preserve"> дана</w:t>
      </w:r>
      <w:r w:rsidR="00521FF1" w:rsidRPr="00130B82">
        <w:rPr>
          <w:rFonts w:ascii="Times New Roman" w:eastAsia="Times New Roman" w:hAnsi="Times New Roman"/>
          <w:color w:val="000000"/>
          <w:sz w:val="28"/>
          <w:szCs w:val="28"/>
          <w:lang w:eastAsia="ru-RU"/>
        </w:rPr>
        <w:t xml:space="preserve"> обоснованность доходных и расходных статей, дефицита бюджета.</w:t>
      </w:r>
      <w:r w:rsidR="007D1C5A">
        <w:rPr>
          <w:rFonts w:ascii="Times New Roman" w:eastAsia="Times New Roman" w:hAnsi="Times New Roman"/>
          <w:color w:val="000000"/>
          <w:sz w:val="28"/>
          <w:szCs w:val="28"/>
          <w:lang w:eastAsia="ru-RU"/>
        </w:rPr>
        <w:t xml:space="preserve"> </w:t>
      </w:r>
      <w:r w:rsidR="007D1C5A" w:rsidRPr="007D1C5A">
        <w:rPr>
          <w:rFonts w:ascii="Times New Roman" w:eastAsia="Times New Roman" w:hAnsi="Times New Roman"/>
          <w:color w:val="000000"/>
          <w:sz w:val="28"/>
          <w:szCs w:val="28"/>
          <w:lang w:eastAsia="ru-RU"/>
        </w:rPr>
        <w:t>В Заключении о результатах экспертизы сделан вывод, что формирование бюджета Покровского района на 2022 год и на плановый период 2023 и 2024 годов осуществлено в соответствии с Бюджетным Кодексом Российской Федерации и Положением о бюджетном процессе в Покровском районе.</w:t>
      </w:r>
    </w:p>
    <w:p w14:paraId="453EF635" w14:textId="405F5840" w:rsidR="00C32E85" w:rsidRDefault="004B0A9F" w:rsidP="005B65A9">
      <w:pPr>
        <w:ind w:firstLine="709"/>
        <w:rPr>
          <w:rFonts w:ascii="Times New Roman" w:eastAsia="Times New Roman" w:hAnsi="Times New Roman"/>
          <w:color w:val="000000"/>
          <w:sz w:val="28"/>
          <w:szCs w:val="28"/>
          <w:lang w:eastAsia="ru-RU"/>
        </w:rPr>
      </w:pPr>
      <w:r w:rsidRPr="004B0A9F">
        <w:rPr>
          <w:rFonts w:ascii="Times New Roman" w:eastAsia="Times New Roman" w:hAnsi="Times New Roman"/>
          <w:color w:val="000000"/>
          <w:sz w:val="28"/>
          <w:szCs w:val="28"/>
          <w:lang w:eastAsia="ru-RU"/>
        </w:rPr>
        <w:t>В 2021 году Контрольно-счетной палатой осуществлялся внешний</w:t>
      </w:r>
      <w:r w:rsidRPr="00860876">
        <w:rPr>
          <w:rFonts w:ascii="Times New Roman" w:eastAsia="Times New Roman" w:hAnsi="Times New Roman"/>
          <w:color w:val="000000"/>
          <w:sz w:val="28"/>
          <w:szCs w:val="28"/>
          <w:lang w:eastAsia="ru-RU"/>
        </w:rPr>
        <w:t xml:space="preserve"> </w:t>
      </w:r>
      <w:r w:rsidRPr="004B0A9F">
        <w:rPr>
          <w:rFonts w:ascii="Times New Roman" w:eastAsia="Times New Roman" w:hAnsi="Times New Roman"/>
          <w:color w:val="000000"/>
          <w:sz w:val="28"/>
          <w:szCs w:val="28"/>
          <w:lang w:eastAsia="ru-RU"/>
        </w:rPr>
        <w:t xml:space="preserve">муниципальный финансовый контроль бюджетов поселений </w:t>
      </w:r>
      <w:r w:rsidRPr="00860876">
        <w:rPr>
          <w:rFonts w:ascii="Times New Roman" w:eastAsia="Times New Roman" w:hAnsi="Times New Roman"/>
          <w:color w:val="000000"/>
          <w:sz w:val="28"/>
          <w:szCs w:val="28"/>
          <w:lang w:eastAsia="ru-RU"/>
        </w:rPr>
        <w:t xml:space="preserve">Покровского </w:t>
      </w:r>
      <w:r w:rsidRPr="004B0A9F">
        <w:rPr>
          <w:rFonts w:ascii="Times New Roman" w:eastAsia="Times New Roman" w:hAnsi="Times New Roman"/>
          <w:color w:val="000000"/>
          <w:sz w:val="28"/>
          <w:szCs w:val="28"/>
          <w:lang w:eastAsia="ru-RU"/>
        </w:rPr>
        <w:t xml:space="preserve">района в соответствии с заключенными </w:t>
      </w:r>
      <w:r w:rsidR="00351664">
        <w:rPr>
          <w:rFonts w:ascii="Times New Roman" w:eastAsia="Times New Roman" w:hAnsi="Times New Roman"/>
          <w:color w:val="000000"/>
          <w:sz w:val="28"/>
          <w:szCs w:val="28"/>
          <w:lang w:eastAsia="ru-RU"/>
        </w:rPr>
        <w:t>С</w:t>
      </w:r>
      <w:r w:rsidRPr="004B0A9F">
        <w:rPr>
          <w:rFonts w:ascii="Times New Roman" w:eastAsia="Times New Roman" w:hAnsi="Times New Roman"/>
          <w:color w:val="000000"/>
          <w:sz w:val="28"/>
          <w:szCs w:val="28"/>
          <w:lang w:eastAsia="ru-RU"/>
        </w:rPr>
        <w:t>оглашениями по передаче части</w:t>
      </w:r>
      <w:r w:rsidRPr="00860876">
        <w:rPr>
          <w:rFonts w:ascii="Times New Roman" w:eastAsia="Times New Roman" w:hAnsi="Times New Roman"/>
          <w:color w:val="000000"/>
          <w:sz w:val="28"/>
          <w:szCs w:val="28"/>
          <w:lang w:eastAsia="ru-RU"/>
        </w:rPr>
        <w:t xml:space="preserve"> </w:t>
      </w:r>
      <w:r w:rsidRPr="004B0A9F">
        <w:rPr>
          <w:rFonts w:ascii="Times New Roman" w:eastAsia="Times New Roman" w:hAnsi="Times New Roman"/>
          <w:color w:val="000000"/>
          <w:sz w:val="28"/>
          <w:szCs w:val="28"/>
          <w:lang w:eastAsia="ru-RU"/>
        </w:rPr>
        <w:t>полномочий по осуществлению внешнего финансового контроля. В рамках</w:t>
      </w:r>
      <w:r w:rsidRPr="00860876">
        <w:rPr>
          <w:rFonts w:ascii="Times New Roman" w:eastAsia="Times New Roman" w:hAnsi="Times New Roman"/>
          <w:color w:val="000000"/>
          <w:sz w:val="28"/>
          <w:szCs w:val="28"/>
          <w:lang w:eastAsia="ru-RU"/>
        </w:rPr>
        <w:t xml:space="preserve"> </w:t>
      </w:r>
      <w:r w:rsidRPr="004B0A9F">
        <w:rPr>
          <w:rFonts w:ascii="Times New Roman" w:eastAsia="Times New Roman" w:hAnsi="Times New Roman"/>
          <w:color w:val="000000"/>
          <w:sz w:val="28"/>
          <w:szCs w:val="28"/>
          <w:lang w:eastAsia="ru-RU"/>
        </w:rPr>
        <w:t xml:space="preserve">исполнения полномочий по поселениям района проведено </w:t>
      </w:r>
      <w:r w:rsidR="00351664">
        <w:rPr>
          <w:rFonts w:ascii="Times New Roman" w:eastAsia="Times New Roman" w:hAnsi="Times New Roman"/>
          <w:color w:val="000000"/>
          <w:sz w:val="28"/>
          <w:szCs w:val="28"/>
          <w:lang w:eastAsia="ru-RU"/>
        </w:rPr>
        <w:t>3</w:t>
      </w:r>
      <w:r w:rsidR="00146FCD">
        <w:rPr>
          <w:rFonts w:ascii="Times New Roman" w:eastAsia="Times New Roman" w:hAnsi="Times New Roman"/>
          <w:color w:val="000000"/>
          <w:sz w:val="28"/>
          <w:szCs w:val="28"/>
          <w:lang w:eastAsia="ru-RU"/>
        </w:rPr>
        <w:t>8</w:t>
      </w:r>
      <w:r w:rsidRPr="004B0A9F">
        <w:rPr>
          <w:rFonts w:ascii="Times New Roman" w:eastAsia="Times New Roman" w:hAnsi="Times New Roman"/>
          <w:color w:val="000000"/>
          <w:sz w:val="28"/>
          <w:szCs w:val="28"/>
          <w:lang w:eastAsia="ru-RU"/>
        </w:rPr>
        <w:t xml:space="preserve"> мероприяти</w:t>
      </w:r>
      <w:r w:rsidR="002A1613">
        <w:rPr>
          <w:rFonts w:ascii="Times New Roman" w:eastAsia="Times New Roman" w:hAnsi="Times New Roman"/>
          <w:color w:val="000000"/>
          <w:sz w:val="28"/>
          <w:szCs w:val="28"/>
          <w:lang w:eastAsia="ru-RU"/>
        </w:rPr>
        <w:t>й</w:t>
      </w:r>
      <w:r w:rsidR="00C32E85">
        <w:rPr>
          <w:rFonts w:ascii="Times New Roman" w:eastAsia="Times New Roman" w:hAnsi="Times New Roman"/>
          <w:color w:val="000000"/>
          <w:sz w:val="28"/>
          <w:szCs w:val="28"/>
          <w:lang w:eastAsia="ru-RU"/>
        </w:rPr>
        <w:t xml:space="preserve"> в том числе:</w:t>
      </w:r>
    </w:p>
    <w:p w14:paraId="75B71535" w14:textId="4364244C" w:rsidR="00D1158F" w:rsidRDefault="00B5027B" w:rsidP="006F2C84">
      <w:pPr>
        <w:ind w:firstLine="709"/>
        <w:rPr>
          <w:rFonts w:ascii="Times New Roman" w:hAnsi="Times New Roman"/>
          <w:sz w:val="28"/>
          <w:szCs w:val="28"/>
        </w:rPr>
      </w:pPr>
      <w:r w:rsidRPr="003A7113">
        <w:rPr>
          <w:rFonts w:ascii="Times New Roman" w:eastAsia="Times New Roman" w:hAnsi="Times New Roman"/>
          <w:b/>
          <w:color w:val="000000"/>
          <w:sz w:val="28"/>
          <w:szCs w:val="28"/>
          <w:lang w:eastAsia="ru-RU"/>
        </w:rPr>
        <w:t>1.</w:t>
      </w:r>
      <w:r w:rsidR="002A1613">
        <w:rPr>
          <w:rFonts w:ascii="Times New Roman" w:eastAsia="Times New Roman" w:hAnsi="Times New Roman"/>
          <w:color w:val="000000"/>
          <w:sz w:val="28"/>
          <w:szCs w:val="28"/>
          <w:lang w:eastAsia="ru-RU"/>
        </w:rPr>
        <w:t>П</w:t>
      </w:r>
      <w:r w:rsidR="00860876" w:rsidRPr="00860876">
        <w:rPr>
          <w:rFonts w:ascii="Times New Roman" w:eastAsia="Times New Roman" w:hAnsi="Times New Roman"/>
          <w:color w:val="000000"/>
          <w:sz w:val="28"/>
          <w:szCs w:val="28"/>
          <w:lang w:eastAsia="ru-RU"/>
        </w:rPr>
        <w:t>роведена</w:t>
      </w:r>
      <w:r w:rsidR="00860876" w:rsidRPr="00860876">
        <w:rPr>
          <w:rFonts w:ascii="Times New Roman" w:hAnsi="Times New Roman"/>
          <w:b/>
          <w:sz w:val="28"/>
          <w:szCs w:val="28"/>
        </w:rPr>
        <w:t xml:space="preserve"> </w:t>
      </w:r>
      <w:r w:rsidR="00860876" w:rsidRPr="00860876">
        <w:rPr>
          <w:rFonts w:ascii="Times New Roman" w:hAnsi="Times New Roman"/>
          <w:sz w:val="28"/>
          <w:szCs w:val="28"/>
        </w:rPr>
        <w:t xml:space="preserve">внешняя проверка годовых отчетов об исполнении </w:t>
      </w:r>
      <w:proofErr w:type="gramStart"/>
      <w:r w:rsidR="00860876" w:rsidRPr="00860876">
        <w:rPr>
          <w:rFonts w:ascii="Times New Roman" w:hAnsi="Times New Roman"/>
          <w:sz w:val="28"/>
          <w:szCs w:val="28"/>
        </w:rPr>
        <w:t xml:space="preserve">бюджета </w:t>
      </w:r>
      <w:r w:rsidR="00860876" w:rsidRPr="00860876">
        <w:rPr>
          <w:rFonts w:ascii="Times New Roman" w:hAnsi="Times New Roman"/>
          <w:bCs/>
          <w:sz w:val="28"/>
          <w:szCs w:val="28"/>
        </w:rPr>
        <w:t xml:space="preserve"> поселени</w:t>
      </w:r>
      <w:r w:rsidR="00C32E85">
        <w:rPr>
          <w:rFonts w:ascii="Times New Roman" w:hAnsi="Times New Roman"/>
          <w:bCs/>
          <w:sz w:val="28"/>
          <w:szCs w:val="28"/>
        </w:rPr>
        <w:t>й</w:t>
      </w:r>
      <w:proofErr w:type="gramEnd"/>
      <w:r w:rsidR="00860876" w:rsidRPr="00860876">
        <w:rPr>
          <w:rFonts w:ascii="Times New Roman" w:hAnsi="Times New Roman"/>
          <w:bCs/>
          <w:sz w:val="28"/>
          <w:szCs w:val="28"/>
        </w:rPr>
        <w:t xml:space="preserve"> за 2020 год</w:t>
      </w:r>
      <w:r w:rsidR="00860876" w:rsidRPr="00860876">
        <w:rPr>
          <w:rFonts w:ascii="Times New Roman" w:hAnsi="Times New Roman"/>
          <w:sz w:val="28"/>
          <w:szCs w:val="28"/>
        </w:rPr>
        <w:t>,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860876">
        <w:rPr>
          <w:rFonts w:ascii="Times New Roman" w:hAnsi="Times New Roman"/>
          <w:sz w:val="28"/>
          <w:szCs w:val="28"/>
        </w:rPr>
        <w:t xml:space="preserve">, подготовлено </w:t>
      </w:r>
      <w:r w:rsidR="00860876" w:rsidRPr="00860876">
        <w:rPr>
          <w:rFonts w:ascii="Times New Roman" w:hAnsi="Times New Roman"/>
          <w:sz w:val="28"/>
          <w:szCs w:val="28"/>
        </w:rPr>
        <w:t xml:space="preserve"> </w:t>
      </w:r>
      <w:r w:rsidR="00860876">
        <w:rPr>
          <w:rFonts w:ascii="Times New Roman" w:hAnsi="Times New Roman"/>
          <w:sz w:val="28"/>
          <w:szCs w:val="28"/>
        </w:rPr>
        <w:t>1</w:t>
      </w:r>
      <w:r w:rsidR="00146FCD">
        <w:rPr>
          <w:rFonts w:ascii="Times New Roman" w:hAnsi="Times New Roman"/>
          <w:sz w:val="28"/>
          <w:szCs w:val="28"/>
        </w:rPr>
        <w:t>5</w:t>
      </w:r>
      <w:r w:rsidR="00860876">
        <w:rPr>
          <w:rFonts w:ascii="Times New Roman" w:hAnsi="Times New Roman"/>
          <w:sz w:val="28"/>
          <w:szCs w:val="28"/>
        </w:rPr>
        <w:t xml:space="preserve"> заключений.</w:t>
      </w:r>
      <w:r w:rsidR="00860876" w:rsidRPr="00860876">
        <w:rPr>
          <w:rFonts w:ascii="Times New Roman" w:hAnsi="Times New Roman"/>
          <w:color w:val="000000"/>
          <w:sz w:val="28"/>
          <w:szCs w:val="28"/>
          <w:lang w:eastAsia="ru-RU"/>
        </w:rPr>
        <w:t xml:space="preserve"> </w:t>
      </w:r>
      <w:proofErr w:type="gramStart"/>
      <w:r w:rsidR="006F2C84">
        <w:rPr>
          <w:rFonts w:ascii="Times New Roman" w:hAnsi="Times New Roman"/>
          <w:sz w:val="28"/>
          <w:szCs w:val="28"/>
        </w:rPr>
        <w:t>По результата</w:t>
      </w:r>
      <w:proofErr w:type="gramEnd"/>
      <w:r w:rsidR="006F2C84">
        <w:rPr>
          <w:rFonts w:ascii="Times New Roman" w:hAnsi="Times New Roman"/>
          <w:sz w:val="28"/>
          <w:szCs w:val="28"/>
        </w:rPr>
        <w:t xml:space="preserve"> внешней проверки</w:t>
      </w:r>
      <w:r w:rsidR="00D1158F">
        <w:rPr>
          <w:rFonts w:ascii="Times New Roman" w:hAnsi="Times New Roman"/>
          <w:sz w:val="28"/>
          <w:szCs w:val="28"/>
        </w:rPr>
        <w:t xml:space="preserve"> установлено:</w:t>
      </w:r>
    </w:p>
    <w:p w14:paraId="63AC5E11" w14:textId="06E90A50" w:rsidR="00D1158F" w:rsidRDefault="00DB2219" w:rsidP="006F2C84">
      <w:pPr>
        <w:ind w:firstLine="709"/>
        <w:rPr>
          <w:rFonts w:ascii="Times New Roman" w:hAnsi="Times New Roman"/>
          <w:color w:val="000000"/>
          <w:sz w:val="28"/>
          <w:szCs w:val="28"/>
        </w:rPr>
      </w:pPr>
      <w:r w:rsidRPr="00CF2EAA">
        <w:rPr>
          <w:rFonts w:ascii="Times New Roman" w:hAnsi="Times New Roman"/>
          <w:b/>
          <w:sz w:val="28"/>
          <w:szCs w:val="28"/>
        </w:rPr>
        <w:t>1</w:t>
      </w:r>
      <w:r w:rsidR="006F200E" w:rsidRPr="00CF2EAA">
        <w:rPr>
          <w:rFonts w:ascii="Times New Roman" w:hAnsi="Times New Roman"/>
          <w:b/>
          <w:sz w:val="28"/>
          <w:szCs w:val="28"/>
        </w:rPr>
        <w:t>.1.</w:t>
      </w:r>
      <w:r w:rsidR="006F2C84">
        <w:rPr>
          <w:rFonts w:ascii="Times New Roman" w:hAnsi="Times New Roman"/>
          <w:sz w:val="28"/>
          <w:szCs w:val="28"/>
        </w:rPr>
        <w:t xml:space="preserve"> </w:t>
      </w:r>
      <w:r w:rsidR="00D1158F">
        <w:rPr>
          <w:rFonts w:ascii="Times New Roman" w:hAnsi="Times New Roman"/>
          <w:sz w:val="28"/>
          <w:szCs w:val="28"/>
        </w:rPr>
        <w:t>Г</w:t>
      </w:r>
      <w:r w:rsidR="006F2C84" w:rsidRPr="00DB3385">
        <w:rPr>
          <w:rFonts w:ascii="Times New Roman" w:hAnsi="Times New Roman"/>
          <w:sz w:val="28"/>
          <w:szCs w:val="28"/>
        </w:rPr>
        <w:t>одовая бюджетная отчетность за 2020 год  в отдельных случаях не соответств</w:t>
      </w:r>
      <w:r w:rsidR="00CF2EAA">
        <w:rPr>
          <w:rFonts w:ascii="Times New Roman" w:hAnsi="Times New Roman"/>
          <w:sz w:val="28"/>
          <w:szCs w:val="28"/>
        </w:rPr>
        <w:t>овала</w:t>
      </w:r>
      <w:r w:rsidR="006F2C84" w:rsidRPr="00DB3385">
        <w:rPr>
          <w:rFonts w:ascii="Times New Roman" w:hAnsi="Times New Roman"/>
          <w:sz w:val="28"/>
          <w:szCs w:val="28"/>
        </w:rPr>
        <w:t xml:space="preserve"> требованиям приказа Министерства финансов Российской Федерации от 28.12.2010г. № 191-н «Об утверждении инструкции о порядке составления и представления годовой, </w:t>
      </w:r>
      <w:r w:rsidR="006F2C84" w:rsidRPr="009061B4">
        <w:rPr>
          <w:rFonts w:ascii="Times New Roman" w:hAnsi="Times New Roman"/>
          <w:sz w:val="28"/>
          <w:szCs w:val="28"/>
        </w:rPr>
        <w:t>квартальной и месячной отчетности об исполнении бюджетов бюджетной системы Российской Федерации»</w:t>
      </w:r>
      <w:r w:rsidR="00F1072E">
        <w:rPr>
          <w:rFonts w:ascii="Times New Roman" w:hAnsi="Times New Roman"/>
          <w:sz w:val="28"/>
          <w:szCs w:val="28"/>
        </w:rPr>
        <w:t xml:space="preserve">. </w:t>
      </w:r>
      <w:r w:rsidR="005058B7">
        <w:rPr>
          <w:rFonts w:ascii="Times New Roman" w:hAnsi="Times New Roman"/>
          <w:sz w:val="28"/>
          <w:szCs w:val="28"/>
        </w:rPr>
        <w:t>По 4</w:t>
      </w:r>
      <w:r w:rsidR="00FB18E6">
        <w:rPr>
          <w:rFonts w:ascii="Times New Roman" w:hAnsi="Times New Roman"/>
          <w:sz w:val="28"/>
          <w:szCs w:val="28"/>
        </w:rPr>
        <w:t xml:space="preserve"> сельским поселениям т</w:t>
      </w:r>
      <w:r w:rsidR="006F2C84" w:rsidRPr="009061B4">
        <w:rPr>
          <w:rFonts w:ascii="Times New Roman" w:hAnsi="Times New Roman"/>
          <w:color w:val="000000" w:themeColor="text1"/>
          <w:sz w:val="28"/>
          <w:szCs w:val="28"/>
          <w:shd w:val="clear" w:color="auto" w:fill="FFFFFF"/>
        </w:rPr>
        <w:t>екстовая часть пояснительной записки</w:t>
      </w:r>
      <w:r w:rsidR="006F2C84" w:rsidRPr="009061B4">
        <w:rPr>
          <w:rFonts w:ascii="Times New Roman" w:hAnsi="Times New Roman"/>
          <w:color w:val="000000"/>
          <w:sz w:val="28"/>
          <w:szCs w:val="28"/>
        </w:rPr>
        <w:t xml:space="preserve"> </w:t>
      </w:r>
      <w:r w:rsidR="006F2C84" w:rsidRPr="009061B4">
        <w:rPr>
          <w:rFonts w:ascii="Times New Roman" w:hAnsi="Times New Roman"/>
          <w:color w:val="464C55"/>
          <w:sz w:val="28"/>
          <w:szCs w:val="28"/>
          <w:shd w:val="clear" w:color="auto" w:fill="FFFFFF"/>
        </w:rPr>
        <w:t xml:space="preserve">не отражает </w:t>
      </w:r>
      <w:r w:rsidR="006F2C84" w:rsidRPr="009061B4">
        <w:rPr>
          <w:rFonts w:ascii="Times New Roman" w:hAnsi="Times New Roman"/>
          <w:color w:val="464C55"/>
          <w:sz w:val="28"/>
          <w:szCs w:val="28"/>
          <w:shd w:val="clear" w:color="auto" w:fill="FFFFFF"/>
        </w:rPr>
        <w:lastRenderedPageBreak/>
        <w:t>требования ст.</w:t>
      </w:r>
      <w:proofErr w:type="gramStart"/>
      <w:r w:rsidR="006F2C84" w:rsidRPr="009061B4">
        <w:rPr>
          <w:rFonts w:ascii="Times New Roman" w:hAnsi="Times New Roman"/>
          <w:color w:val="464C55"/>
          <w:sz w:val="28"/>
          <w:szCs w:val="28"/>
          <w:shd w:val="clear" w:color="auto" w:fill="FFFFFF"/>
        </w:rPr>
        <w:t xml:space="preserve">152  </w:t>
      </w:r>
      <w:r w:rsidR="006F2C84" w:rsidRPr="009061B4">
        <w:rPr>
          <w:rFonts w:ascii="Times New Roman" w:hAnsi="Times New Roman"/>
          <w:color w:val="000000"/>
          <w:sz w:val="28"/>
          <w:szCs w:val="28"/>
        </w:rPr>
        <w:t>Приказа</w:t>
      </w:r>
      <w:proofErr w:type="gramEnd"/>
      <w:r w:rsidR="006F2C84" w:rsidRPr="009061B4">
        <w:rPr>
          <w:rFonts w:ascii="Times New Roman" w:hAnsi="Times New Roman"/>
          <w:color w:val="000000"/>
          <w:sz w:val="28"/>
          <w:szCs w:val="28"/>
        </w:rPr>
        <w:t xml:space="preserve"> Минфина РФ от 28.12.2010 г. №191н</w:t>
      </w:r>
      <w:r w:rsidR="006F2C84" w:rsidRPr="009061B4">
        <w:rPr>
          <w:rFonts w:ascii="Times New Roman" w:hAnsi="Times New Roman"/>
          <w:color w:val="464C55"/>
          <w:sz w:val="28"/>
          <w:szCs w:val="28"/>
          <w:shd w:val="clear" w:color="auto" w:fill="FFFFFF"/>
        </w:rPr>
        <w:t xml:space="preserve">. </w:t>
      </w:r>
      <w:r w:rsidR="006F2C84" w:rsidRPr="009061B4">
        <w:rPr>
          <w:rFonts w:ascii="Times New Roman" w:hAnsi="Times New Roman"/>
          <w:color w:val="000000" w:themeColor="text1"/>
          <w:sz w:val="28"/>
          <w:szCs w:val="28"/>
        </w:rPr>
        <w:t>Не представлены таблицы №1,3,4,6 являющиеся приложениями к пояснительной записке</w:t>
      </w:r>
      <w:r w:rsidR="006F2C84">
        <w:rPr>
          <w:rFonts w:ascii="Times New Roman" w:hAnsi="Times New Roman"/>
          <w:color w:val="000000" w:themeColor="text1"/>
          <w:sz w:val="28"/>
          <w:szCs w:val="28"/>
        </w:rPr>
        <w:t>.</w:t>
      </w:r>
      <w:r w:rsidR="006F2C84" w:rsidRPr="006F2C84">
        <w:rPr>
          <w:rFonts w:ascii="Times New Roman" w:hAnsi="Times New Roman"/>
          <w:color w:val="000000"/>
          <w:sz w:val="28"/>
          <w:szCs w:val="28"/>
        </w:rPr>
        <w:t xml:space="preserve"> </w:t>
      </w:r>
      <w:r w:rsidR="00D1158F">
        <w:rPr>
          <w:rFonts w:ascii="Times New Roman" w:hAnsi="Times New Roman"/>
          <w:color w:val="000000"/>
          <w:sz w:val="28"/>
          <w:szCs w:val="28"/>
        </w:rPr>
        <w:t>Нарушения устранены в период проверки.</w:t>
      </w:r>
    </w:p>
    <w:p w14:paraId="0FFDAB55" w14:textId="0EF5AE64" w:rsidR="006F2C84" w:rsidRDefault="006F200E" w:rsidP="006F2C84">
      <w:pPr>
        <w:ind w:firstLine="709"/>
        <w:rPr>
          <w:rFonts w:ascii="Times New Roman" w:hAnsi="Times New Roman"/>
          <w:sz w:val="28"/>
          <w:szCs w:val="28"/>
        </w:rPr>
      </w:pPr>
      <w:r w:rsidRPr="00CF2EAA">
        <w:rPr>
          <w:rFonts w:ascii="Times New Roman" w:hAnsi="Times New Roman"/>
          <w:b/>
          <w:color w:val="000000"/>
          <w:sz w:val="28"/>
          <w:szCs w:val="28"/>
        </w:rPr>
        <w:t>1.</w:t>
      </w:r>
      <w:r w:rsidR="00DB2219" w:rsidRPr="00CF2EAA">
        <w:rPr>
          <w:rFonts w:ascii="Times New Roman" w:hAnsi="Times New Roman"/>
          <w:b/>
          <w:color w:val="000000"/>
          <w:sz w:val="28"/>
          <w:szCs w:val="28"/>
        </w:rPr>
        <w:t>2</w:t>
      </w:r>
      <w:r w:rsidRPr="00CF2EAA">
        <w:rPr>
          <w:rFonts w:ascii="Times New Roman" w:hAnsi="Times New Roman"/>
          <w:b/>
          <w:color w:val="000000"/>
          <w:sz w:val="28"/>
          <w:szCs w:val="28"/>
        </w:rPr>
        <w:t>.</w:t>
      </w:r>
      <w:r w:rsidR="00DB2219">
        <w:rPr>
          <w:rFonts w:ascii="Times New Roman" w:hAnsi="Times New Roman"/>
          <w:color w:val="000000"/>
          <w:sz w:val="28"/>
          <w:szCs w:val="28"/>
        </w:rPr>
        <w:t>В н</w:t>
      </w:r>
      <w:r w:rsidR="006F2C84" w:rsidRPr="00DB3385">
        <w:rPr>
          <w:rFonts w:ascii="Times New Roman" w:hAnsi="Times New Roman"/>
          <w:color w:val="000000"/>
          <w:sz w:val="28"/>
          <w:szCs w:val="28"/>
        </w:rPr>
        <w:t>арушение</w:t>
      </w:r>
      <w:r w:rsidR="006F2C84" w:rsidRPr="00DB3385">
        <w:rPr>
          <w:rFonts w:ascii="Times New Roman" w:hAnsi="Times New Roman"/>
          <w:sz w:val="28"/>
          <w:szCs w:val="28"/>
        </w:rPr>
        <w:t xml:space="preserve"> Бюджетного кодекса Российской Федерации, </w:t>
      </w:r>
      <w:r w:rsidR="006F2C84" w:rsidRPr="00DB3385">
        <w:rPr>
          <w:rFonts w:ascii="Times New Roman" w:hAnsi="Times New Roman"/>
          <w:bCs/>
          <w:sz w:val="28"/>
          <w:szCs w:val="28"/>
        </w:rPr>
        <w:t xml:space="preserve">Положения «О бюджетном процессе в администрации  сельского поселения Покровского  района Орловской  области»  </w:t>
      </w:r>
      <w:r w:rsidR="006F2C84" w:rsidRPr="00DB3385">
        <w:rPr>
          <w:rFonts w:ascii="Times New Roman" w:hAnsi="Times New Roman"/>
          <w:sz w:val="28"/>
          <w:szCs w:val="28"/>
        </w:rPr>
        <w:t xml:space="preserve">годовой отчет об исполнении бюджета сельского поселения утвержден и опубликован в печатном издании районной газеты «Сельская правда» </w:t>
      </w:r>
      <w:r w:rsidR="006F2C84">
        <w:rPr>
          <w:rFonts w:ascii="Times New Roman" w:hAnsi="Times New Roman"/>
          <w:sz w:val="28"/>
          <w:szCs w:val="28"/>
        </w:rPr>
        <w:t>до</w:t>
      </w:r>
      <w:r w:rsidR="006F2C84" w:rsidRPr="00DB3385">
        <w:rPr>
          <w:rFonts w:ascii="Times New Roman" w:hAnsi="Times New Roman"/>
          <w:sz w:val="28"/>
          <w:szCs w:val="28"/>
        </w:rPr>
        <w:t xml:space="preserve"> проведения внешней проверки</w:t>
      </w:r>
      <w:r w:rsidR="006F2C84">
        <w:rPr>
          <w:rFonts w:ascii="Times New Roman" w:hAnsi="Times New Roman"/>
          <w:sz w:val="28"/>
          <w:szCs w:val="28"/>
        </w:rPr>
        <w:t>, из 13 сельских поселений нарушения установлены в 11.</w:t>
      </w:r>
    </w:p>
    <w:p w14:paraId="33849A5C" w14:textId="03CC1349" w:rsidR="00425C99" w:rsidRPr="0010164D" w:rsidRDefault="006F200E" w:rsidP="00425C99">
      <w:pPr>
        <w:ind w:firstLine="709"/>
        <w:rPr>
          <w:rFonts w:ascii="Times New Roman" w:hAnsi="Times New Roman"/>
          <w:sz w:val="28"/>
          <w:szCs w:val="28"/>
          <w:lang w:eastAsia="ru-RU"/>
        </w:rPr>
      </w:pPr>
      <w:r w:rsidRPr="00CF2EAA">
        <w:rPr>
          <w:rFonts w:ascii="Times New Roman" w:hAnsi="Times New Roman"/>
          <w:b/>
          <w:sz w:val="28"/>
          <w:szCs w:val="28"/>
        </w:rPr>
        <w:t>1.</w:t>
      </w:r>
      <w:r w:rsidR="00DB2219" w:rsidRPr="00CF2EAA">
        <w:rPr>
          <w:rFonts w:ascii="Times New Roman" w:hAnsi="Times New Roman"/>
          <w:b/>
          <w:sz w:val="28"/>
          <w:szCs w:val="28"/>
        </w:rPr>
        <w:t>3</w:t>
      </w:r>
      <w:r w:rsidRPr="00CF2EAA">
        <w:rPr>
          <w:rFonts w:ascii="Times New Roman" w:hAnsi="Times New Roman"/>
          <w:b/>
          <w:sz w:val="28"/>
          <w:szCs w:val="28"/>
        </w:rPr>
        <w:t>.</w:t>
      </w:r>
      <w:r w:rsidR="00DB2219">
        <w:rPr>
          <w:rFonts w:ascii="Times New Roman" w:hAnsi="Times New Roman"/>
          <w:sz w:val="28"/>
          <w:szCs w:val="28"/>
        </w:rPr>
        <w:t>В н</w:t>
      </w:r>
      <w:r w:rsidR="00425C99">
        <w:rPr>
          <w:rFonts w:ascii="Times New Roman" w:hAnsi="Times New Roman"/>
          <w:sz w:val="28"/>
          <w:szCs w:val="28"/>
        </w:rPr>
        <w:t xml:space="preserve">арушение </w:t>
      </w:r>
      <w:r w:rsidR="00425C99" w:rsidRPr="0010164D">
        <w:rPr>
          <w:rFonts w:ascii="Times New Roman" w:hAnsi="Times New Roman"/>
          <w:sz w:val="28"/>
          <w:szCs w:val="28"/>
        </w:rPr>
        <w:t>Постановлени</w:t>
      </w:r>
      <w:r w:rsidR="00425C99">
        <w:rPr>
          <w:rFonts w:ascii="Times New Roman" w:hAnsi="Times New Roman"/>
          <w:sz w:val="28"/>
          <w:szCs w:val="28"/>
        </w:rPr>
        <w:t>я</w:t>
      </w:r>
      <w:r w:rsidR="00425C99" w:rsidRPr="0010164D">
        <w:rPr>
          <w:rFonts w:ascii="Times New Roman" w:hAnsi="Times New Roman"/>
          <w:sz w:val="28"/>
          <w:szCs w:val="28"/>
        </w:rPr>
        <w:t xml:space="preserve"> Правительства Орловской области №680 от 12 декабря 2019 года установлен</w:t>
      </w:r>
      <w:r w:rsidR="00425C99">
        <w:rPr>
          <w:rFonts w:ascii="Times New Roman" w:hAnsi="Times New Roman"/>
          <w:sz w:val="28"/>
          <w:szCs w:val="28"/>
        </w:rPr>
        <w:t>о</w:t>
      </w:r>
      <w:r w:rsidR="00425C99" w:rsidRPr="0010164D">
        <w:rPr>
          <w:rFonts w:ascii="Times New Roman" w:hAnsi="Times New Roman"/>
          <w:sz w:val="28"/>
          <w:szCs w:val="28"/>
        </w:rPr>
        <w:t xml:space="preserve"> </w:t>
      </w:r>
      <w:r w:rsidR="00425C99">
        <w:rPr>
          <w:rFonts w:ascii="Times New Roman" w:hAnsi="Times New Roman"/>
          <w:sz w:val="28"/>
          <w:szCs w:val="28"/>
        </w:rPr>
        <w:t xml:space="preserve">превышение </w:t>
      </w:r>
      <w:r w:rsidR="00425C99" w:rsidRPr="0010164D">
        <w:rPr>
          <w:rFonts w:ascii="Times New Roman" w:hAnsi="Times New Roman"/>
          <w:sz w:val="28"/>
          <w:szCs w:val="28"/>
        </w:rPr>
        <w:t>норматив</w:t>
      </w:r>
      <w:r w:rsidR="00425C99">
        <w:rPr>
          <w:rFonts w:ascii="Times New Roman" w:hAnsi="Times New Roman"/>
          <w:sz w:val="28"/>
          <w:szCs w:val="28"/>
        </w:rPr>
        <w:t>а</w:t>
      </w:r>
      <w:r w:rsidR="00425C99" w:rsidRPr="0010164D">
        <w:rPr>
          <w:rFonts w:ascii="Times New Roman" w:hAnsi="Times New Roman"/>
          <w:sz w:val="28"/>
          <w:szCs w:val="28"/>
        </w:rPr>
        <w:t xml:space="preserve"> формирования расходов на содержание органов </w:t>
      </w:r>
      <w:r w:rsidR="00425C99">
        <w:rPr>
          <w:rFonts w:ascii="Times New Roman" w:hAnsi="Times New Roman"/>
          <w:sz w:val="28"/>
          <w:szCs w:val="28"/>
        </w:rPr>
        <w:t xml:space="preserve">местного </w:t>
      </w:r>
      <w:r w:rsidR="00C47B6D">
        <w:rPr>
          <w:rFonts w:ascii="Times New Roman" w:hAnsi="Times New Roman"/>
          <w:sz w:val="28"/>
          <w:szCs w:val="28"/>
        </w:rPr>
        <w:t>самоуправления</w:t>
      </w:r>
      <w:r w:rsidR="00FD6296">
        <w:rPr>
          <w:rFonts w:ascii="Times New Roman" w:hAnsi="Times New Roman"/>
          <w:sz w:val="28"/>
          <w:szCs w:val="28"/>
        </w:rPr>
        <w:t xml:space="preserve"> </w:t>
      </w:r>
      <w:r w:rsidR="00425C99" w:rsidRPr="0010164D">
        <w:rPr>
          <w:rFonts w:ascii="Times New Roman" w:hAnsi="Times New Roman"/>
          <w:sz w:val="28"/>
          <w:szCs w:val="28"/>
        </w:rPr>
        <w:t>в 2020 году</w:t>
      </w:r>
      <w:r w:rsidR="00425C99">
        <w:rPr>
          <w:rFonts w:ascii="Times New Roman" w:hAnsi="Times New Roman"/>
          <w:sz w:val="28"/>
          <w:szCs w:val="28"/>
        </w:rPr>
        <w:t xml:space="preserve"> </w:t>
      </w:r>
      <w:r w:rsidR="00B5027B">
        <w:rPr>
          <w:rFonts w:ascii="Times New Roman" w:hAnsi="Times New Roman"/>
          <w:sz w:val="28"/>
          <w:szCs w:val="28"/>
        </w:rPr>
        <w:t xml:space="preserve">по </w:t>
      </w:r>
      <w:r w:rsidR="00B5027B" w:rsidRPr="00DB2219">
        <w:rPr>
          <w:rFonts w:ascii="Times New Roman" w:hAnsi="Times New Roman"/>
          <w:sz w:val="28"/>
          <w:szCs w:val="28"/>
        </w:rPr>
        <w:t>4</w:t>
      </w:r>
      <w:r w:rsidR="00B5027B">
        <w:rPr>
          <w:rFonts w:ascii="Times New Roman" w:hAnsi="Times New Roman"/>
          <w:sz w:val="28"/>
          <w:szCs w:val="28"/>
        </w:rPr>
        <w:t xml:space="preserve"> сельским поселениям. </w:t>
      </w:r>
    </w:p>
    <w:p w14:paraId="2665D6BB" w14:textId="483A35EC" w:rsidR="00B5027B" w:rsidRDefault="00656108" w:rsidP="00B5027B">
      <w:pPr>
        <w:ind w:firstLine="709"/>
        <w:rPr>
          <w:rFonts w:ascii="Times New Roman" w:hAnsi="Times New Roman"/>
          <w:color w:val="000000" w:themeColor="text1"/>
          <w:sz w:val="28"/>
          <w:szCs w:val="28"/>
          <w:shd w:val="clear" w:color="auto" w:fill="FFFFFF"/>
        </w:rPr>
      </w:pPr>
      <w:r w:rsidRPr="00CF2EAA">
        <w:rPr>
          <w:rFonts w:ascii="Times New Roman" w:hAnsi="Times New Roman"/>
          <w:b/>
          <w:bCs/>
          <w:color w:val="000000" w:themeColor="text1"/>
          <w:sz w:val="28"/>
          <w:szCs w:val="28"/>
          <w:lang w:eastAsia="ru-RU"/>
        </w:rPr>
        <w:t>1.</w:t>
      </w:r>
      <w:r w:rsidR="00DB2219" w:rsidRPr="00CF2EAA">
        <w:rPr>
          <w:rFonts w:ascii="Times New Roman" w:hAnsi="Times New Roman"/>
          <w:b/>
          <w:bCs/>
          <w:color w:val="000000" w:themeColor="text1"/>
          <w:sz w:val="28"/>
          <w:szCs w:val="28"/>
          <w:lang w:eastAsia="ru-RU"/>
        </w:rPr>
        <w:t>4</w:t>
      </w:r>
      <w:r w:rsidRPr="00CF2EAA">
        <w:rPr>
          <w:rFonts w:ascii="Times New Roman" w:hAnsi="Times New Roman"/>
          <w:b/>
          <w:bCs/>
          <w:color w:val="000000" w:themeColor="text1"/>
          <w:sz w:val="28"/>
          <w:szCs w:val="28"/>
          <w:lang w:eastAsia="ru-RU"/>
        </w:rPr>
        <w:t>.</w:t>
      </w:r>
      <w:r w:rsidR="00DB2219">
        <w:rPr>
          <w:rFonts w:ascii="Times New Roman" w:hAnsi="Times New Roman"/>
          <w:bCs/>
          <w:color w:val="000000" w:themeColor="text1"/>
          <w:sz w:val="28"/>
          <w:szCs w:val="28"/>
          <w:lang w:eastAsia="ru-RU"/>
        </w:rPr>
        <w:t>В н</w:t>
      </w:r>
      <w:r w:rsidR="00B5027B" w:rsidRPr="00AC3835">
        <w:rPr>
          <w:rFonts w:ascii="Times New Roman" w:hAnsi="Times New Roman"/>
          <w:bCs/>
          <w:color w:val="000000" w:themeColor="text1"/>
          <w:sz w:val="28"/>
          <w:szCs w:val="28"/>
          <w:lang w:eastAsia="ru-RU"/>
        </w:rPr>
        <w:t>арушение</w:t>
      </w:r>
      <w:r w:rsidR="00B5027B" w:rsidRPr="00AC3835">
        <w:rPr>
          <w:rFonts w:ascii="Times New Roman" w:hAnsi="Times New Roman"/>
          <w:color w:val="000000"/>
          <w:sz w:val="28"/>
          <w:szCs w:val="28"/>
        </w:rPr>
        <w:t xml:space="preserve"> п.27. Приказа Минфина России от 29.07.1998 N34н "Об утверждении Положения по ведению бухгалтерского учета и бухгалтерской отчетности в Российской Федерации"</w:t>
      </w:r>
      <w:r w:rsidR="00B5027B">
        <w:rPr>
          <w:rFonts w:ascii="Times New Roman" w:hAnsi="Times New Roman"/>
          <w:color w:val="000000"/>
          <w:sz w:val="28"/>
          <w:szCs w:val="28"/>
        </w:rPr>
        <w:t xml:space="preserve"> в</w:t>
      </w:r>
      <w:r w:rsidR="00DB2219">
        <w:rPr>
          <w:rFonts w:ascii="Times New Roman" w:hAnsi="Times New Roman"/>
          <w:color w:val="000000"/>
          <w:sz w:val="28"/>
          <w:szCs w:val="28"/>
        </w:rPr>
        <w:t xml:space="preserve"> 2 сельских поселениях</w:t>
      </w:r>
      <w:r w:rsidR="00B5027B">
        <w:rPr>
          <w:rFonts w:ascii="Times New Roman" w:hAnsi="Times New Roman"/>
          <w:color w:val="000000"/>
          <w:sz w:val="28"/>
          <w:szCs w:val="28"/>
        </w:rPr>
        <w:t xml:space="preserve"> </w:t>
      </w:r>
      <w:r w:rsidR="00DB2219">
        <w:rPr>
          <w:rFonts w:ascii="Times New Roman" w:hAnsi="Times New Roman"/>
          <w:color w:val="000000"/>
          <w:sz w:val="28"/>
          <w:szCs w:val="28"/>
        </w:rPr>
        <w:t xml:space="preserve">не </w:t>
      </w:r>
      <w:r w:rsidR="00B5027B">
        <w:rPr>
          <w:rFonts w:ascii="Times New Roman" w:hAnsi="Times New Roman"/>
          <w:color w:val="000000"/>
          <w:sz w:val="28"/>
          <w:szCs w:val="28"/>
        </w:rPr>
        <w:t>пров</w:t>
      </w:r>
      <w:r w:rsidR="00DB2219">
        <w:rPr>
          <w:rFonts w:ascii="Times New Roman" w:hAnsi="Times New Roman"/>
          <w:color w:val="000000"/>
          <w:sz w:val="28"/>
          <w:szCs w:val="28"/>
        </w:rPr>
        <w:t>одилась</w:t>
      </w:r>
      <w:r w:rsidR="00B5027B">
        <w:rPr>
          <w:rFonts w:ascii="Times New Roman" w:hAnsi="Times New Roman"/>
          <w:color w:val="000000"/>
          <w:sz w:val="28"/>
          <w:szCs w:val="28"/>
        </w:rPr>
        <w:t xml:space="preserve"> инвентаризаци</w:t>
      </w:r>
      <w:r w:rsidR="00DB2219">
        <w:rPr>
          <w:rFonts w:ascii="Times New Roman" w:hAnsi="Times New Roman"/>
          <w:color w:val="000000"/>
          <w:sz w:val="28"/>
          <w:szCs w:val="28"/>
        </w:rPr>
        <w:t>я</w:t>
      </w:r>
      <w:r w:rsidR="00B5027B" w:rsidRPr="00AC3835">
        <w:rPr>
          <w:rFonts w:ascii="Times New Roman" w:hAnsi="Times New Roman"/>
          <w:color w:val="000000"/>
          <w:sz w:val="28"/>
          <w:szCs w:val="28"/>
        </w:rPr>
        <w:t xml:space="preserve"> </w:t>
      </w:r>
      <w:r w:rsidR="00B5027B" w:rsidRPr="00AC3835">
        <w:rPr>
          <w:rFonts w:ascii="Times New Roman" w:hAnsi="Times New Roman"/>
          <w:color w:val="000000" w:themeColor="text1"/>
          <w:sz w:val="28"/>
          <w:szCs w:val="28"/>
        </w:rPr>
        <w:t>перед составлением годовой бюджетной отчетности</w:t>
      </w:r>
      <w:r w:rsidR="00B5027B">
        <w:rPr>
          <w:rFonts w:ascii="Times New Roman" w:hAnsi="Times New Roman"/>
          <w:color w:val="000000" w:themeColor="text1"/>
          <w:sz w:val="28"/>
          <w:szCs w:val="28"/>
          <w:shd w:val="clear" w:color="auto" w:fill="FFFFFF"/>
        </w:rPr>
        <w:t>.</w:t>
      </w:r>
    </w:p>
    <w:p w14:paraId="4AE85C1F" w14:textId="5D12D7AB" w:rsidR="003A7113" w:rsidRDefault="00656108" w:rsidP="00A816D1">
      <w:pPr>
        <w:shd w:val="clear" w:color="auto" w:fill="FFFFFF"/>
        <w:ind w:firstLine="709"/>
        <w:rPr>
          <w:rFonts w:ascii="Times New Roman" w:hAnsi="Times New Roman"/>
          <w:color w:val="000000"/>
          <w:sz w:val="28"/>
          <w:szCs w:val="28"/>
          <w:lang w:eastAsia="ru-RU"/>
        </w:rPr>
      </w:pPr>
      <w:r w:rsidRPr="00CF2EAA">
        <w:rPr>
          <w:rFonts w:ascii="Times New Roman" w:hAnsi="Times New Roman"/>
          <w:b/>
          <w:sz w:val="28"/>
          <w:szCs w:val="28"/>
        </w:rPr>
        <w:t>1.5.</w:t>
      </w:r>
      <w:r w:rsidR="00A816D1" w:rsidRPr="008161D2">
        <w:rPr>
          <w:rFonts w:ascii="Times New Roman" w:hAnsi="Times New Roman"/>
          <w:sz w:val="28"/>
          <w:szCs w:val="28"/>
        </w:rPr>
        <w:t>В</w:t>
      </w:r>
      <w:r w:rsidR="00A816D1" w:rsidRPr="008161D2">
        <w:rPr>
          <w:rFonts w:ascii="Times New Roman" w:hAnsi="Times New Roman"/>
          <w:color w:val="000000"/>
          <w:sz w:val="28"/>
          <w:szCs w:val="28"/>
          <w:lang w:eastAsia="ru-RU"/>
        </w:rPr>
        <w:t xml:space="preserve"> результате недостаточно </w:t>
      </w:r>
      <w:proofErr w:type="gramStart"/>
      <w:r w:rsidR="00A816D1" w:rsidRPr="008161D2">
        <w:rPr>
          <w:rFonts w:ascii="Times New Roman" w:hAnsi="Times New Roman"/>
          <w:color w:val="000000"/>
          <w:sz w:val="28"/>
          <w:szCs w:val="28"/>
          <w:lang w:eastAsia="ru-RU"/>
        </w:rPr>
        <w:t>эффективной  претензионно</w:t>
      </w:r>
      <w:proofErr w:type="gramEnd"/>
      <w:r w:rsidR="00A816D1" w:rsidRPr="008161D2">
        <w:rPr>
          <w:rFonts w:ascii="Times New Roman" w:hAnsi="Times New Roman"/>
          <w:color w:val="000000"/>
          <w:sz w:val="28"/>
          <w:szCs w:val="28"/>
          <w:lang w:eastAsia="ru-RU"/>
        </w:rPr>
        <w:t>-исковой  работы</w:t>
      </w:r>
      <w:r w:rsidR="00A816D1">
        <w:rPr>
          <w:rFonts w:ascii="Times New Roman" w:hAnsi="Times New Roman"/>
          <w:color w:val="000000"/>
          <w:sz w:val="28"/>
          <w:szCs w:val="28"/>
          <w:lang w:eastAsia="ru-RU"/>
        </w:rPr>
        <w:t xml:space="preserve"> </w:t>
      </w:r>
      <w:r w:rsidR="00A816D1" w:rsidRPr="008161D2">
        <w:rPr>
          <w:rFonts w:ascii="Times New Roman" w:hAnsi="Times New Roman"/>
          <w:color w:val="000000"/>
          <w:sz w:val="28"/>
          <w:szCs w:val="28"/>
          <w:lang w:eastAsia="ru-RU"/>
        </w:rPr>
        <w:t>с арендаторами-должниками</w:t>
      </w:r>
      <w:r w:rsidR="00A816D1">
        <w:rPr>
          <w:rFonts w:ascii="Times New Roman" w:hAnsi="Times New Roman"/>
          <w:color w:val="000000"/>
          <w:sz w:val="28"/>
          <w:szCs w:val="28"/>
          <w:lang w:eastAsia="ru-RU"/>
        </w:rPr>
        <w:t>,</w:t>
      </w:r>
      <w:r w:rsidR="00A816D1" w:rsidRPr="003B634A">
        <w:rPr>
          <w:rFonts w:ascii="Times New Roman" w:hAnsi="Times New Roman"/>
          <w:color w:val="000000"/>
          <w:sz w:val="28"/>
          <w:szCs w:val="28"/>
          <w:lang w:eastAsia="ru-RU"/>
        </w:rPr>
        <w:t xml:space="preserve"> </w:t>
      </w:r>
      <w:r w:rsidR="00A816D1">
        <w:rPr>
          <w:rFonts w:ascii="Times New Roman" w:hAnsi="Times New Roman"/>
          <w:color w:val="000000"/>
          <w:sz w:val="28"/>
          <w:szCs w:val="28"/>
          <w:lang w:eastAsia="ru-RU"/>
        </w:rPr>
        <w:t xml:space="preserve">  </w:t>
      </w:r>
      <w:r w:rsidR="00A816D1" w:rsidRPr="008161D2">
        <w:rPr>
          <w:rFonts w:ascii="Times New Roman" w:hAnsi="Times New Roman"/>
          <w:color w:val="000000"/>
          <w:sz w:val="28"/>
          <w:szCs w:val="28"/>
          <w:lang w:eastAsia="ru-RU"/>
        </w:rPr>
        <w:t xml:space="preserve">в  бюджет </w:t>
      </w:r>
      <w:r w:rsidR="00A816D1">
        <w:rPr>
          <w:rFonts w:ascii="Times New Roman" w:hAnsi="Times New Roman"/>
          <w:color w:val="000000"/>
          <w:sz w:val="28"/>
          <w:szCs w:val="28"/>
          <w:lang w:eastAsia="ru-RU"/>
        </w:rPr>
        <w:t xml:space="preserve">городского </w:t>
      </w:r>
      <w:r w:rsidR="00A816D1" w:rsidRPr="008161D2">
        <w:rPr>
          <w:rFonts w:ascii="Times New Roman" w:hAnsi="Times New Roman"/>
          <w:color w:val="000000"/>
          <w:sz w:val="28"/>
          <w:szCs w:val="28"/>
          <w:lang w:eastAsia="ru-RU"/>
        </w:rPr>
        <w:t xml:space="preserve">поселения недополучено доходов в виде арендной платы на сумму </w:t>
      </w:r>
      <w:r w:rsidR="003A7113" w:rsidRPr="008161D2">
        <w:rPr>
          <w:rFonts w:ascii="Times New Roman" w:hAnsi="Times New Roman"/>
          <w:sz w:val="28"/>
          <w:szCs w:val="28"/>
        </w:rPr>
        <w:t>93 790,87</w:t>
      </w:r>
      <w:r w:rsidR="003A7113" w:rsidRPr="008161D2">
        <w:rPr>
          <w:rFonts w:ascii="Times New Roman" w:hAnsi="Times New Roman"/>
          <w:color w:val="000000"/>
          <w:sz w:val="28"/>
          <w:szCs w:val="28"/>
          <w:lang w:eastAsia="ru-RU"/>
        </w:rPr>
        <w:t xml:space="preserve">руб. </w:t>
      </w:r>
    </w:p>
    <w:p w14:paraId="7BF865C7" w14:textId="68AECE17" w:rsidR="00CF2EAA" w:rsidRPr="00130B82" w:rsidRDefault="00341251" w:rsidP="00CF2EAA">
      <w:pPr>
        <w:ind w:firstLine="709"/>
        <w:rPr>
          <w:rFonts w:ascii="Times New Roman" w:eastAsia="Times New Roman" w:hAnsi="Times New Roman"/>
          <w:color w:val="000000"/>
          <w:sz w:val="28"/>
          <w:szCs w:val="28"/>
          <w:lang w:eastAsia="ru-RU"/>
        </w:rPr>
      </w:pPr>
      <w:r w:rsidRPr="003A7113">
        <w:rPr>
          <w:rFonts w:ascii="Times New Roman" w:hAnsi="Times New Roman"/>
          <w:b/>
          <w:color w:val="000000"/>
          <w:sz w:val="28"/>
          <w:szCs w:val="28"/>
          <w:lang w:eastAsia="ru-RU"/>
        </w:rPr>
        <w:t>2.</w:t>
      </w:r>
      <w:r>
        <w:rPr>
          <w:rFonts w:ascii="Times New Roman" w:hAnsi="Times New Roman"/>
          <w:color w:val="000000"/>
          <w:sz w:val="28"/>
          <w:szCs w:val="28"/>
          <w:lang w:eastAsia="ru-RU"/>
        </w:rPr>
        <w:t xml:space="preserve">Подготовлено 5 заключений на внесение изменений в решение </w:t>
      </w:r>
      <w:r w:rsidRPr="00130B82">
        <w:rPr>
          <w:rFonts w:ascii="Times New Roman" w:hAnsi="Times New Roman"/>
          <w:sz w:val="28"/>
          <w:szCs w:val="28"/>
        </w:rPr>
        <w:t xml:space="preserve">Покровского </w:t>
      </w:r>
      <w:proofErr w:type="gramStart"/>
      <w:r w:rsidRPr="00130B82">
        <w:rPr>
          <w:rFonts w:ascii="Times New Roman" w:hAnsi="Times New Roman"/>
          <w:sz w:val="28"/>
          <w:szCs w:val="28"/>
        </w:rPr>
        <w:t>поселкового  Совета</w:t>
      </w:r>
      <w:proofErr w:type="gramEnd"/>
      <w:r w:rsidRPr="00130B82">
        <w:rPr>
          <w:rFonts w:ascii="Times New Roman" w:hAnsi="Times New Roman"/>
          <w:sz w:val="28"/>
          <w:szCs w:val="28"/>
        </w:rPr>
        <w:t xml:space="preserve"> народных депутатов  «О бюджете городского  поселения на 202</w:t>
      </w:r>
      <w:r>
        <w:rPr>
          <w:rFonts w:ascii="Times New Roman" w:hAnsi="Times New Roman"/>
          <w:sz w:val="28"/>
          <w:szCs w:val="28"/>
        </w:rPr>
        <w:t>1</w:t>
      </w:r>
      <w:r w:rsidRPr="00130B82">
        <w:rPr>
          <w:rFonts w:ascii="Times New Roman" w:hAnsi="Times New Roman"/>
          <w:sz w:val="28"/>
          <w:szCs w:val="28"/>
        </w:rPr>
        <w:t xml:space="preserve"> год и на плановый период 202</w:t>
      </w:r>
      <w:r>
        <w:rPr>
          <w:rFonts w:ascii="Times New Roman" w:hAnsi="Times New Roman"/>
          <w:sz w:val="28"/>
          <w:szCs w:val="28"/>
        </w:rPr>
        <w:t>2</w:t>
      </w:r>
      <w:r w:rsidRPr="00130B82">
        <w:rPr>
          <w:rFonts w:ascii="Times New Roman" w:hAnsi="Times New Roman"/>
          <w:sz w:val="28"/>
          <w:szCs w:val="28"/>
        </w:rPr>
        <w:t>-202</w:t>
      </w:r>
      <w:r>
        <w:rPr>
          <w:rFonts w:ascii="Times New Roman" w:hAnsi="Times New Roman"/>
          <w:sz w:val="28"/>
          <w:szCs w:val="28"/>
        </w:rPr>
        <w:t>3</w:t>
      </w:r>
      <w:r w:rsidRPr="00130B82">
        <w:rPr>
          <w:rFonts w:ascii="Times New Roman" w:hAnsi="Times New Roman"/>
          <w:sz w:val="28"/>
          <w:szCs w:val="28"/>
        </w:rPr>
        <w:t xml:space="preserve"> годов»</w:t>
      </w:r>
      <w:r>
        <w:rPr>
          <w:rFonts w:ascii="Times New Roman" w:hAnsi="Times New Roman"/>
          <w:sz w:val="28"/>
          <w:szCs w:val="28"/>
        </w:rPr>
        <w:t>.</w:t>
      </w:r>
      <w:r w:rsidR="00CF2EAA" w:rsidRPr="00CF2EAA">
        <w:rPr>
          <w:rFonts w:ascii="Times New Roman" w:eastAsia="Times New Roman" w:hAnsi="Times New Roman"/>
          <w:color w:val="000000"/>
          <w:sz w:val="28"/>
          <w:szCs w:val="28"/>
          <w:lang w:eastAsia="ru-RU"/>
        </w:rPr>
        <w:t xml:space="preserve"> </w:t>
      </w:r>
      <w:r w:rsidR="00CF2EAA" w:rsidRPr="00C36141">
        <w:rPr>
          <w:rFonts w:ascii="Times New Roman" w:eastAsia="Times New Roman" w:hAnsi="Times New Roman"/>
          <w:color w:val="000000"/>
          <w:sz w:val="28"/>
          <w:szCs w:val="28"/>
          <w:lang w:eastAsia="ru-RU"/>
        </w:rPr>
        <w:t>Показатели проекта Решения соответствуют установленным Б</w:t>
      </w:r>
      <w:r w:rsidR="00CF2EAA">
        <w:rPr>
          <w:rFonts w:ascii="Times New Roman" w:eastAsia="Times New Roman" w:hAnsi="Times New Roman"/>
          <w:color w:val="000000"/>
          <w:sz w:val="28"/>
          <w:szCs w:val="28"/>
          <w:lang w:eastAsia="ru-RU"/>
        </w:rPr>
        <w:t>юджетным кодексом</w:t>
      </w:r>
      <w:r w:rsidR="00CF2EAA" w:rsidRPr="00C36141">
        <w:rPr>
          <w:rFonts w:ascii="Times New Roman" w:eastAsia="Times New Roman" w:hAnsi="Times New Roman"/>
          <w:color w:val="000000"/>
          <w:sz w:val="28"/>
          <w:szCs w:val="28"/>
          <w:lang w:eastAsia="ru-RU"/>
        </w:rPr>
        <w:t xml:space="preserve"> Р</w:t>
      </w:r>
      <w:r w:rsidR="00CF2EAA">
        <w:rPr>
          <w:rFonts w:ascii="Times New Roman" w:eastAsia="Times New Roman" w:hAnsi="Times New Roman"/>
          <w:color w:val="000000"/>
          <w:sz w:val="28"/>
          <w:szCs w:val="28"/>
          <w:lang w:eastAsia="ru-RU"/>
        </w:rPr>
        <w:t xml:space="preserve">оссийской </w:t>
      </w:r>
      <w:r w:rsidR="00CF2EAA" w:rsidRPr="00C36141">
        <w:rPr>
          <w:rFonts w:ascii="Times New Roman" w:eastAsia="Times New Roman" w:hAnsi="Times New Roman"/>
          <w:color w:val="000000"/>
          <w:sz w:val="28"/>
          <w:szCs w:val="28"/>
          <w:lang w:eastAsia="ru-RU"/>
        </w:rPr>
        <w:t>Ф</w:t>
      </w:r>
      <w:r w:rsidR="00CF2EAA">
        <w:rPr>
          <w:rFonts w:ascii="Times New Roman" w:eastAsia="Times New Roman" w:hAnsi="Times New Roman"/>
          <w:color w:val="000000"/>
          <w:sz w:val="28"/>
          <w:szCs w:val="28"/>
          <w:lang w:eastAsia="ru-RU"/>
        </w:rPr>
        <w:t>едерации</w:t>
      </w:r>
      <w:r w:rsidR="00CF2EAA" w:rsidRPr="00AF5AE4">
        <w:rPr>
          <w:rFonts w:ascii="Times New Roman" w:eastAsia="Times New Roman" w:hAnsi="Times New Roman"/>
          <w:color w:val="000000"/>
          <w:sz w:val="28"/>
          <w:szCs w:val="28"/>
          <w:lang w:eastAsia="ru-RU"/>
        </w:rPr>
        <w:t xml:space="preserve"> </w:t>
      </w:r>
      <w:r w:rsidR="00CF2EAA" w:rsidRPr="00C36141">
        <w:rPr>
          <w:rFonts w:ascii="Times New Roman" w:eastAsia="Times New Roman" w:hAnsi="Times New Roman"/>
          <w:color w:val="000000"/>
          <w:sz w:val="28"/>
          <w:szCs w:val="28"/>
          <w:lang w:eastAsia="ru-RU"/>
        </w:rPr>
        <w:t>принципам сбалансированности бюджета (ст.33 БК РФ).</w:t>
      </w:r>
    </w:p>
    <w:p w14:paraId="39E673D1" w14:textId="4996534E" w:rsidR="00341251" w:rsidRDefault="00341251" w:rsidP="00A816D1">
      <w:pPr>
        <w:shd w:val="clear" w:color="auto" w:fill="FFFFFF"/>
        <w:ind w:firstLine="709"/>
        <w:rPr>
          <w:rFonts w:ascii="Times New Roman" w:hAnsi="Times New Roman"/>
          <w:color w:val="000000"/>
          <w:sz w:val="28"/>
          <w:szCs w:val="28"/>
          <w:lang w:eastAsia="ru-RU"/>
        </w:rPr>
      </w:pPr>
      <w:r w:rsidRPr="003A7113">
        <w:rPr>
          <w:rFonts w:ascii="Times New Roman" w:hAnsi="Times New Roman"/>
          <w:b/>
          <w:sz w:val="28"/>
          <w:szCs w:val="28"/>
        </w:rPr>
        <w:t xml:space="preserve">3. </w:t>
      </w:r>
      <w:r w:rsidR="006B399B">
        <w:rPr>
          <w:rFonts w:ascii="Times New Roman" w:hAnsi="Times New Roman"/>
          <w:color w:val="000000"/>
          <w:sz w:val="28"/>
          <w:szCs w:val="28"/>
          <w:lang w:eastAsia="ru-RU"/>
        </w:rPr>
        <w:t xml:space="preserve">Подготовлено 3 заключения на </w:t>
      </w:r>
      <w:r w:rsidRPr="00516DA6">
        <w:rPr>
          <w:rFonts w:ascii="Times New Roman" w:hAnsi="Times New Roman"/>
          <w:sz w:val="28"/>
          <w:szCs w:val="28"/>
        </w:rPr>
        <w:t>отчет</w:t>
      </w:r>
      <w:r w:rsidR="006B399B">
        <w:rPr>
          <w:rFonts w:ascii="Times New Roman" w:hAnsi="Times New Roman"/>
          <w:sz w:val="28"/>
          <w:szCs w:val="28"/>
        </w:rPr>
        <w:t>ы</w:t>
      </w:r>
      <w:r w:rsidRPr="00516DA6">
        <w:rPr>
          <w:rFonts w:ascii="Times New Roman" w:hAnsi="Times New Roman"/>
          <w:sz w:val="28"/>
          <w:szCs w:val="28"/>
        </w:rPr>
        <w:t xml:space="preserve"> об исполнении бюджета по доходам и </w:t>
      </w:r>
      <w:proofErr w:type="gramStart"/>
      <w:r w:rsidRPr="00516DA6">
        <w:rPr>
          <w:rFonts w:ascii="Times New Roman" w:hAnsi="Times New Roman"/>
          <w:sz w:val="28"/>
          <w:szCs w:val="28"/>
        </w:rPr>
        <w:t xml:space="preserve">расходам </w:t>
      </w:r>
      <w:r>
        <w:rPr>
          <w:rFonts w:ascii="Times New Roman" w:hAnsi="Times New Roman"/>
          <w:sz w:val="28"/>
          <w:szCs w:val="28"/>
        </w:rPr>
        <w:t xml:space="preserve"> </w:t>
      </w:r>
      <w:r>
        <w:rPr>
          <w:rFonts w:ascii="Times New Roman" w:eastAsia="Times New Roman" w:hAnsi="Times New Roman"/>
          <w:sz w:val="28"/>
          <w:szCs w:val="28"/>
          <w:lang w:eastAsia="ru-RU"/>
        </w:rPr>
        <w:t>городского</w:t>
      </w:r>
      <w:proofErr w:type="gramEnd"/>
      <w:r>
        <w:rPr>
          <w:rFonts w:ascii="Times New Roman" w:eastAsia="Times New Roman" w:hAnsi="Times New Roman"/>
          <w:sz w:val="28"/>
          <w:szCs w:val="28"/>
          <w:lang w:eastAsia="ru-RU"/>
        </w:rPr>
        <w:t xml:space="preserve"> поселения Покровское  за 1 квартал,</w:t>
      </w:r>
      <w:r w:rsidRPr="00805C21">
        <w:rPr>
          <w:rFonts w:ascii="Times New Roman" w:eastAsia="Times New Roman" w:hAnsi="Times New Roman"/>
          <w:sz w:val="28"/>
          <w:szCs w:val="28"/>
          <w:lang w:eastAsia="ru-RU"/>
        </w:rPr>
        <w:t xml:space="preserve"> </w:t>
      </w:r>
      <w:r w:rsidRPr="00805C21">
        <w:rPr>
          <w:rFonts w:ascii="Times New Roman" w:eastAsia="Times New Roman" w:hAnsi="Times New Roman"/>
          <w:color w:val="000000"/>
          <w:sz w:val="28"/>
          <w:szCs w:val="28"/>
          <w:lang w:eastAsia="ru-RU"/>
        </w:rPr>
        <w:t>первое полугодие и девять месяцев 20</w:t>
      </w:r>
      <w:r>
        <w:rPr>
          <w:rFonts w:ascii="Times New Roman" w:eastAsia="Times New Roman" w:hAnsi="Times New Roman"/>
          <w:color w:val="000000"/>
          <w:sz w:val="28"/>
          <w:szCs w:val="28"/>
          <w:lang w:eastAsia="ru-RU"/>
        </w:rPr>
        <w:t>2</w:t>
      </w:r>
      <w:r w:rsidR="006B399B">
        <w:rPr>
          <w:rFonts w:ascii="Times New Roman" w:eastAsia="Times New Roman" w:hAnsi="Times New Roman"/>
          <w:color w:val="000000"/>
          <w:sz w:val="28"/>
          <w:szCs w:val="28"/>
          <w:lang w:eastAsia="ru-RU"/>
        </w:rPr>
        <w:t>1</w:t>
      </w:r>
      <w:r w:rsidRPr="00805C21">
        <w:rPr>
          <w:rFonts w:ascii="Times New Roman" w:eastAsia="Times New Roman" w:hAnsi="Times New Roman"/>
          <w:color w:val="000000"/>
          <w:sz w:val="28"/>
          <w:szCs w:val="28"/>
          <w:lang w:eastAsia="ru-RU"/>
        </w:rPr>
        <w:t>г</w:t>
      </w:r>
      <w:r>
        <w:rPr>
          <w:rFonts w:ascii="Times New Roman" w:eastAsia="Times New Roman" w:hAnsi="Times New Roman"/>
          <w:sz w:val="28"/>
          <w:szCs w:val="28"/>
          <w:lang w:eastAsia="ru-RU"/>
        </w:rPr>
        <w:t xml:space="preserve">. </w:t>
      </w:r>
      <w:r w:rsidRPr="00805C21">
        <w:rPr>
          <w:rFonts w:ascii="Times New Roman" w:eastAsia="Times New Roman" w:hAnsi="Times New Roman"/>
          <w:sz w:val="28"/>
          <w:szCs w:val="28"/>
          <w:lang w:eastAsia="ru-RU"/>
        </w:rPr>
        <w:t xml:space="preserve">По результатам внешних </w:t>
      </w:r>
      <w:proofErr w:type="gramStart"/>
      <w:r w:rsidRPr="00805C21">
        <w:rPr>
          <w:rFonts w:ascii="Times New Roman" w:eastAsia="Times New Roman" w:hAnsi="Times New Roman"/>
          <w:sz w:val="28"/>
          <w:szCs w:val="28"/>
          <w:lang w:eastAsia="ru-RU"/>
        </w:rPr>
        <w:t>проверок  отчетность</w:t>
      </w:r>
      <w:proofErr w:type="gramEnd"/>
      <w:r w:rsidRPr="00805C21">
        <w:rPr>
          <w:rFonts w:ascii="Times New Roman" w:eastAsia="Times New Roman" w:hAnsi="Times New Roman"/>
          <w:sz w:val="28"/>
          <w:szCs w:val="28"/>
          <w:lang w:eastAsia="ru-RU"/>
        </w:rPr>
        <w:t xml:space="preserve"> представлена в полном объеме в соответствии с требованиями действующего законодательства</w:t>
      </w:r>
      <w:r w:rsidR="006B399B">
        <w:rPr>
          <w:rFonts w:ascii="Times New Roman" w:eastAsia="Times New Roman" w:hAnsi="Times New Roman"/>
          <w:sz w:val="28"/>
          <w:szCs w:val="28"/>
          <w:lang w:eastAsia="ru-RU"/>
        </w:rPr>
        <w:t>.</w:t>
      </w:r>
    </w:p>
    <w:p w14:paraId="6D921F09" w14:textId="07E8A2BE" w:rsidR="002A1613" w:rsidRDefault="00747AE2" w:rsidP="005B65A9">
      <w:pPr>
        <w:ind w:firstLine="709"/>
        <w:rPr>
          <w:rFonts w:ascii="Times New Roman" w:hAnsi="Times New Roman"/>
          <w:sz w:val="28"/>
          <w:szCs w:val="28"/>
        </w:rPr>
      </w:pPr>
      <w:r w:rsidRPr="003A7113">
        <w:rPr>
          <w:rFonts w:ascii="Times New Roman" w:hAnsi="Times New Roman"/>
          <w:b/>
          <w:color w:val="000000"/>
          <w:sz w:val="28"/>
          <w:szCs w:val="28"/>
          <w:lang w:eastAsia="ru-RU"/>
        </w:rPr>
        <w:t>4</w:t>
      </w:r>
      <w:r w:rsidR="00B5027B" w:rsidRPr="003A7113">
        <w:rPr>
          <w:rFonts w:ascii="Times New Roman" w:hAnsi="Times New Roman"/>
          <w:b/>
          <w:color w:val="000000"/>
          <w:sz w:val="28"/>
          <w:szCs w:val="28"/>
          <w:lang w:eastAsia="ru-RU"/>
        </w:rPr>
        <w:t>.</w:t>
      </w:r>
      <w:r w:rsidR="00860876">
        <w:rPr>
          <w:rFonts w:ascii="Times New Roman" w:hAnsi="Times New Roman"/>
          <w:color w:val="000000"/>
          <w:sz w:val="28"/>
          <w:szCs w:val="28"/>
          <w:lang w:eastAsia="ru-RU"/>
        </w:rPr>
        <w:t>П</w:t>
      </w:r>
      <w:r w:rsidR="00860876" w:rsidRPr="004059C2">
        <w:rPr>
          <w:rFonts w:ascii="Times New Roman" w:hAnsi="Times New Roman"/>
          <w:color w:val="000000"/>
          <w:sz w:val="28"/>
          <w:szCs w:val="28"/>
          <w:lang w:eastAsia="ru-RU"/>
        </w:rPr>
        <w:t>ро</w:t>
      </w:r>
      <w:r w:rsidR="00860876" w:rsidRPr="00664CDA">
        <w:rPr>
          <w:rFonts w:ascii="Times New Roman" w:hAnsi="Times New Roman"/>
          <w:color w:val="000000"/>
          <w:sz w:val="28"/>
          <w:szCs w:val="28"/>
          <w:lang w:eastAsia="ru-RU"/>
        </w:rPr>
        <w:t>ведена</w:t>
      </w:r>
      <w:r w:rsidR="00860876" w:rsidRPr="00664CDA">
        <w:rPr>
          <w:rFonts w:ascii="Times New Roman" w:hAnsi="Times New Roman"/>
          <w:bCs/>
          <w:sz w:val="28"/>
          <w:szCs w:val="28"/>
        </w:rPr>
        <w:t xml:space="preserve"> </w:t>
      </w:r>
      <w:r w:rsidR="00860876">
        <w:rPr>
          <w:rFonts w:ascii="Times New Roman" w:hAnsi="Times New Roman"/>
          <w:bCs/>
          <w:sz w:val="28"/>
          <w:szCs w:val="28"/>
        </w:rPr>
        <w:t>э</w:t>
      </w:r>
      <w:r w:rsidR="00860876" w:rsidRPr="00D65E13">
        <w:rPr>
          <w:rFonts w:ascii="Times New Roman" w:hAnsi="Times New Roman"/>
          <w:sz w:val="28"/>
          <w:szCs w:val="28"/>
        </w:rPr>
        <w:t xml:space="preserve">кспертиза проектов Решений о бюджете </w:t>
      </w:r>
      <w:r w:rsidR="00860876">
        <w:rPr>
          <w:rFonts w:ascii="Times New Roman" w:hAnsi="Times New Roman"/>
          <w:sz w:val="28"/>
          <w:szCs w:val="28"/>
        </w:rPr>
        <w:t>поселений</w:t>
      </w:r>
      <w:r w:rsidR="00860876" w:rsidRPr="00D65E13">
        <w:rPr>
          <w:rFonts w:ascii="Times New Roman" w:hAnsi="Times New Roman"/>
          <w:sz w:val="28"/>
          <w:szCs w:val="28"/>
        </w:rPr>
        <w:t xml:space="preserve"> на 2022 год и на плановый период 2023 и 2024 годов</w:t>
      </w:r>
      <w:r w:rsidR="00860876">
        <w:rPr>
          <w:rFonts w:ascii="Times New Roman" w:hAnsi="Times New Roman"/>
          <w:sz w:val="28"/>
          <w:szCs w:val="28"/>
        </w:rPr>
        <w:t>,</w:t>
      </w:r>
      <w:r w:rsidR="00860876" w:rsidRPr="00860876">
        <w:rPr>
          <w:rFonts w:ascii="Times New Roman" w:hAnsi="Times New Roman"/>
          <w:sz w:val="28"/>
          <w:szCs w:val="28"/>
        </w:rPr>
        <w:t xml:space="preserve"> </w:t>
      </w:r>
      <w:r w:rsidR="00860876">
        <w:rPr>
          <w:rFonts w:ascii="Times New Roman" w:hAnsi="Times New Roman"/>
          <w:sz w:val="28"/>
          <w:szCs w:val="28"/>
        </w:rPr>
        <w:t>подготовлено 1</w:t>
      </w:r>
      <w:r w:rsidR="002A1613">
        <w:rPr>
          <w:rFonts w:ascii="Times New Roman" w:hAnsi="Times New Roman"/>
          <w:sz w:val="28"/>
          <w:szCs w:val="28"/>
        </w:rPr>
        <w:t>5</w:t>
      </w:r>
      <w:r w:rsidR="00860876">
        <w:rPr>
          <w:rFonts w:ascii="Times New Roman" w:hAnsi="Times New Roman"/>
          <w:sz w:val="28"/>
          <w:szCs w:val="28"/>
        </w:rPr>
        <w:t xml:space="preserve"> заключений.</w:t>
      </w:r>
      <w:r w:rsidR="00860876" w:rsidRPr="00860876">
        <w:rPr>
          <w:rFonts w:ascii="Times New Roman" w:hAnsi="Times New Roman"/>
          <w:color w:val="000000"/>
          <w:sz w:val="28"/>
          <w:szCs w:val="28"/>
          <w:lang w:eastAsia="ru-RU"/>
        </w:rPr>
        <w:t xml:space="preserve"> </w:t>
      </w:r>
      <w:r w:rsidR="00860876">
        <w:rPr>
          <w:rFonts w:ascii="Times New Roman" w:hAnsi="Times New Roman"/>
          <w:sz w:val="28"/>
          <w:szCs w:val="28"/>
        </w:rPr>
        <w:t xml:space="preserve"> </w:t>
      </w:r>
      <w:r w:rsidR="00F87CC5">
        <w:rPr>
          <w:rFonts w:ascii="Times New Roman" w:hAnsi="Times New Roman"/>
          <w:sz w:val="28"/>
          <w:szCs w:val="28"/>
        </w:rPr>
        <w:t>По результатам экспертизы</w:t>
      </w:r>
      <w:r w:rsidR="002A1613">
        <w:rPr>
          <w:rFonts w:ascii="Times New Roman" w:hAnsi="Times New Roman"/>
          <w:sz w:val="28"/>
          <w:szCs w:val="28"/>
        </w:rPr>
        <w:t xml:space="preserve"> установлены</w:t>
      </w:r>
      <w:r w:rsidR="002A1613" w:rsidRPr="007A0CD7">
        <w:rPr>
          <w:rFonts w:ascii="Times New Roman" w:hAnsi="Times New Roman"/>
          <w:sz w:val="28"/>
          <w:szCs w:val="28"/>
        </w:rPr>
        <w:t xml:space="preserve"> нарушени</w:t>
      </w:r>
      <w:r w:rsidR="002A1613">
        <w:rPr>
          <w:rFonts w:ascii="Times New Roman" w:hAnsi="Times New Roman"/>
          <w:sz w:val="28"/>
          <w:szCs w:val="28"/>
        </w:rPr>
        <w:t>я</w:t>
      </w:r>
      <w:r w:rsidR="002A1613" w:rsidRPr="007A0CD7">
        <w:rPr>
          <w:rFonts w:ascii="Times New Roman" w:hAnsi="Times New Roman"/>
          <w:sz w:val="28"/>
          <w:szCs w:val="28"/>
        </w:rPr>
        <w:t xml:space="preserve"> ст.184.1 Бюджетного кодекса Российской Федерации</w:t>
      </w:r>
      <w:r w:rsidR="002A1613">
        <w:rPr>
          <w:rFonts w:ascii="Times New Roman" w:hAnsi="Times New Roman"/>
          <w:sz w:val="28"/>
          <w:szCs w:val="28"/>
        </w:rPr>
        <w:t>, где</w:t>
      </w:r>
      <w:r w:rsidR="002A1613" w:rsidRPr="007A0CD7">
        <w:rPr>
          <w:rFonts w:ascii="Times New Roman" w:hAnsi="Times New Roman"/>
          <w:sz w:val="28"/>
          <w:szCs w:val="28"/>
        </w:rPr>
        <w:t xml:space="preserve"> проектом решения о бюджете сельск</w:t>
      </w:r>
      <w:r w:rsidR="002A1613">
        <w:rPr>
          <w:rFonts w:ascii="Times New Roman" w:hAnsi="Times New Roman"/>
          <w:sz w:val="28"/>
          <w:szCs w:val="28"/>
        </w:rPr>
        <w:t>ого</w:t>
      </w:r>
      <w:r w:rsidR="002A1613" w:rsidRPr="007A0CD7">
        <w:rPr>
          <w:rFonts w:ascii="Times New Roman" w:hAnsi="Times New Roman"/>
          <w:sz w:val="28"/>
          <w:szCs w:val="28"/>
        </w:rPr>
        <w:t xml:space="preserve"> поселени</w:t>
      </w:r>
      <w:r w:rsidR="002A1613">
        <w:rPr>
          <w:rFonts w:ascii="Times New Roman" w:hAnsi="Times New Roman"/>
          <w:sz w:val="28"/>
          <w:szCs w:val="28"/>
        </w:rPr>
        <w:t>я</w:t>
      </w:r>
      <w:r w:rsidR="002A1613" w:rsidRPr="007A0CD7">
        <w:rPr>
          <w:rFonts w:ascii="Times New Roman" w:hAnsi="Times New Roman"/>
          <w:color w:val="222222"/>
          <w:sz w:val="28"/>
          <w:szCs w:val="28"/>
          <w:shd w:val="clear" w:color="auto" w:fill="FFFFFF"/>
        </w:rPr>
        <w:t xml:space="preserve">: </w:t>
      </w:r>
      <w:r w:rsidR="002A1613" w:rsidRPr="007A0CD7">
        <w:rPr>
          <w:rFonts w:ascii="Times New Roman" w:hAnsi="Times New Roman"/>
          <w:sz w:val="28"/>
          <w:szCs w:val="28"/>
        </w:rPr>
        <w:t xml:space="preserve">не предусмотрен </w:t>
      </w:r>
      <w:r w:rsidR="002A1613" w:rsidRPr="007A0CD7">
        <w:rPr>
          <w:rFonts w:ascii="Times New Roman" w:hAnsi="Times New Roman"/>
          <w:color w:val="000000" w:themeColor="text1"/>
          <w:sz w:val="28"/>
          <w:szCs w:val="28"/>
          <w:shd w:val="clear" w:color="auto" w:fill="FFFFFF"/>
        </w:rPr>
        <w:t>общий объем условно утверждаемых расходов</w:t>
      </w:r>
      <w:r w:rsidR="002A1613">
        <w:rPr>
          <w:rFonts w:ascii="Times New Roman" w:hAnsi="Times New Roman"/>
          <w:color w:val="000000" w:themeColor="text1"/>
          <w:sz w:val="28"/>
          <w:szCs w:val="28"/>
          <w:shd w:val="clear" w:color="auto" w:fill="FFFFFF"/>
        </w:rPr>
        <w:t xml:space="preserve"> на плановый период</w:t>
      </w:r>
      <w:r w:rsidR="002A1613" w:rsidRPr="007A0CD7">
        <w:rPr>
          <w:rFonts w:ascii="Times New Roman" w:hAnsi="Times New Roman"/>
          <w:color w:val="000000" w:themeColor="text1"/>
          <w:sz w:val="28"/>
          <w:szCs w:val="28"/>
          <w:shd w:val="clear" w:color="auto" w:fill="FFFFFF"/>
        </w:rPr>
        <w:t xml:space="preserve">; не представлен </w:t>
      </w:r>
      <w:r w:rsidR="002A1613" w:rsidRPr="007A0CD7">
        <w:rPr>
          <w:rFonts w:ascii="Times New Roman" w:hAnsi="Times New Roman"/>
          <w:sz w:val="28"/>
          <w:szCs w:val="28"/>
        </w:rPr>
        <w:t>Расчет верхнего предельного муниципального долга и предельный объем муниципального долга</w:t>
      </w:r>
      <w:r w:rsidR="002A1613">
        <w:rPr>
          <w:rFonts w:ascii="Times New Roman" w:hAnsi="Times New Roman"/>
          <w:sz w:val="28"/>
          <w:szCs w:val="28"/>
        </w:rPr>
        <w:t xml:space="preserve"> на 2022-2024 годы</w:t>
      </w:r>
      <w:r w:rsidR="00F87CC5">
        <w:rPr>
          <w:rFonts w:ascii="Times New Roman" w:hAnsi="Times New Roman"/>
          <w:sz w:val="28"/>
          <w:szCs w:val="28"/>
        </w:rPr>
        <w:t>,</w:t>
      </w:r>
      <w:r w:rsidR="00F87CC5" w:rsidRPr="00F87CC5">
        <w:rPr>
          <w:rFonts w:ascii="Times New Roman" w:hAnsi="Times New Roman"/>
          <w:color w:val="000000"/>
          <w:sz w:val="28"/>
          <w:szCs w:val="28"/>
          <w:shd w:val="clear" w:color="auto" w:fill="FFFFFF"/>
        </w:rPr>
        <w:t xml:space="preserve"> </w:t>
      </w:r>
      <w:r w:rsidR="00F87CC5">
        <w:rPr>
          <w:rFonts w:ascii="Times New Roman" w:hAnsi="Times New Roman"/>
          <w:color w:val="000000"/>
          <w:sz w:val="28"/>
          <w:szCs w:val="28"/>
          <w:shd w:val="clear" w:color="auto" w:fill="FFFFFF"/>
        </w:rPr>
        <w:t>р</w:t>
      </w:r>
      <w:r w:rsidR="00F87CC5" w:rsidRPr="00C74345">
        <w:rPr>
          <w:rFonts w:ascii="Times New Roman" w:eastAsia="Times New Roman" w:hAnsi="Times New Roman"/>
          <w:bCs/>
          <w:color w:val="000000"/>
          <w:sz w:val="28"/>
          <w:szCs w:val="28"/>
          <w:lang w:eastAsia="ru-RU"/>
        </w:rPr>
        <w:t>аспределение бюджетных ассигнований на исполнение публичных нормативных обязательств  на 2022 год и на плановый период 2023 и 2024 годов</w:t>
      </w:r>
      <w:r w:rsidR="00F87CC5">
        <w:rPr>
          <w:rFonts w:ascii="Times New Roman" w:eastAsia="Times New Roman" w:hAnsi="Times New Roman"/>
          <w:bCs/>
          <w:color w:val="000000"/>
          <w:sz w:val="28"/>
          <w:szCs w:val="28"/>
          <w:lang w:eastAsia="ru-RU"/>
        </w:rPr>
        <w:t xml:space="preserve">. </w:t>
      </w:r>
      <w:r w:rsidR="002A1613" w:rsidRPr="007A7B2B">
        <w:rPr>
          <w:rFonts w:ascii="Times New Roman" w:hAnsi="Times New Roman"/>
          <w:sz w:val="28"/>
          <w:szCs w:val="28"/>
        </w:rPr>
        <w:t xml:space="preserve">Рекомендовано поселениям проекты Решений о </w:t>
      </w:r>
      <w:proofErr w:type="gramStart"/>
      <w:r w:rsidR="002A1613" w:rsidRPr="007A7B2B">
        <w:rPr>
          <w:rFonts w:ascii="Times New Roman" w:hAnsi="Times New Roman"/>
          <w:sz w:val="28"/>
          <w:szCs w:val="28"/>
        </w:rPr>
        <w:t>бюджете  на</w:t>
      </w:r>
      <w:proofErr w:type="gramEnd"/>
      <w:r w:rsidR="002A1613" w:rsidRPr="007A7B2B">
        <w:rPr>
          <w:rFonts w:ascii="Times New Roman" w:hAnsi="Times New Roman"/>
          <w:sz w:val="28"/>
          <w:szCs w:val="28"/>
        </w:rPr>
        <w:t xml:space="preserve"> 2022 год и на плановый период 2023 и 2024</w:t>
      </w:r>
      <w:r w:rsidR="002A1613" w:rsidRPr="00D65E13">
        <w:rPr>
          <w:rFonts w:ascii="Times New Roman" w:hAnsi="Times New Roman"/>
          <w:sz w:val="28"/>
          <w:szCs w:val="28"/>
        </w:rPr>
        <w:t xml:space="preserve"> годов</w:t>
      </w:r>
      <w:r w:rsidR="002A1613" w:rsidRPr="008045E4">
        <w:rPr>
          <w:rFonts w:ascii="Times New Roman" w:hAnsi="Times New Roman"/>
          <w:sz w:val="28"/>
          <w:szCs w:val="28"/>
        </w:rPr>
        <w:t xml:space="preserve">  </w:t>
      </w:r>
      <w:r w:rsidR="002A1613">
        <w:rPr>
          <w:rFonts w:ascii="Times New Roman" w:hAnsi="Times New Roman"/>
          <w:sz w:val="28"/>
          <w:szCs w:val="28"/>
        </w:rPr>
        <w:t xml:space="preserve">к рассмотрению и </w:t>
      </w:r>
      <w:r w:rsidR="002A1613" w:rsidRPr="008045E4">
        <w:rPr>
          <w:rFonts w:ascii="Times New Roman" w:hAnsi="Times New Roman"/>
          <w:sz w:val="28"/>
          <w:szCs w:val="28"/>
        </w:rPr>
        <w:t xml:space="preserve"> </w:t>
      </w:r>
      <w:r w:rsidR="002A1613">
        <w:rPr>
          <w:rFonts w:ascii="Times New Roman" w:hAnsi="Times New Roman"/>
          <w:sz w:val="28"/>
          <w:szCs w:val="28"/>
        </w:rPr>
        <w:t>утверждению,</w:t>
      </w:r>
      <w:r w:rsidR="002A1613" w:rsidRPr="001F01E9">
        <w:rPr>
          <w:rFonts w:ascii="Times New Roman" w:hAnsi="Times New Roman"/>
          <w:sz w:val="28"/>
          <w:szCs w:val="28"/>
        </w:rPr>
        <w:t xml:space="preserve"> </w:t>
      </w:r>
      <w:r w:rsidR="002A1613">
        <w:rPr>
          <w:rFonts w:ascii="Times New Roman" w:hAnsi="Times New Roman"/>
          <w:sz w:val="28"/>
          <w:szCs w:val="28"/>
        </w:rPr>
        <w:t>с учетом устранения нарушений</w:t>
      </w:r>
      <w:r w:rsidR="002A1613" w:rsidRPr="008045E4">
        <w:rPr>
          <w:rFonts w:ascii="Times New Roman" w:hAnsi="Times New Roman"/>
          <w:sz w:val="28"/>
          <w:szCs w:val="28"/>
        </w:rPr>
        <w:t>.</w:t>
      </w:r>
    </w:p>
    <w:p w14:paraId="02B7FA84" w14:textId="77777777" w:rsidR="00D4413E" w:rsidRPr="008045E4" w:rsidRDefault="00D4413E" w:rsidP="005B65A9">
      <w:pPr>
        <w:ind w:firstLine="709"/>
        <w:rPr>
          <w:rFonts w:ascii="Times New Roman" w:hAnsi="Times New Roman"/>
          <w:sz w:val="28"/>
          <w:szCs w:val="28"/>
        </w:rPr>
      </w:pPr>
    </w:p>
    <w:p w14:paraId="3387E1D9" w14:textId="671242DD" w:rsidR="0007337E" w:rsidRDefault="00747AE2" w:rsidP="00747AE2">
      <w:pPr>
        <w:shd w:val="clear" w:color="auto" w:fill="FFFFFF"/>
        <w:jc w:val="center"/>
        <w:rPr>
          <w:rFonts w:ascii="Times New Roman" w:eastAsia="Times New Roman" w:hAnsi="Times New Roman"/>
          <w:b/>
          <w:color w:val="000000"/>
          <w:sz w:val="28"/>
          <w:szCs w:val="28"/>
          <w:lang w:eastAsia="ru-RU"/>
        </w:rPr>
      </w:pPr>
      <w:r w:rsidRPr="00747AE2">
        <w:rPr>
          <w:rFonts w:ascii="Times New Roman" w:eastAsia="Times New Roman" w:hAnsi="Times New Roman"/>
          <w:b/>
          <w:color w:val="000000"/>
          <w:sz w:val="28"/>
          <w:szCs w:val="28"/>
          <w:lang w:eastAsia="ru-RU"/>
        </w:rPr>
        <w:t>Контрольные мероприятия</w:t>
      </w:r>
    </w:p>
    <w:p w14:paraId="429BF8DF" w14:textId="77777777" w:rsidR="00D4413E" w:rsidRPr="00747AE2" w:rsidRDefault="00D4413E" w:rsidP="00747AE2">
      <w:pPr>
        <w:shd w:val="clear" w:color="auto" w:fill="FFFFFF"/>
        <w:jc w:val="center"/>
        <w:rPr>
          <w:rFonts w:ascii="Times New Roman" w:eastAsia="Times New Roman" w:hAnsi="Times New Roman"/>
          <w:b/>
          <w:color w:val="000000"/>
          <w:sz w:val="28"/>
          <w:szCs w:val="28"/>
          <w:lang w:eastAsia="ru-RU"/>
        </w:rPr>
      </w:pPr>
    </w:p>
    <w:p w14:paraId="36E38308" w14:textId="3935D7E2" w:rsidR="007D1C5A" w:rsidRDefault="00747AE2" w:rsidP="00130B82">
      <w:pPr>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отчетном </w:t>
      </w:r>
      <w:proofErr w:type="gramStart"/>
      <w:r>
        <w:rPr>
          <w:rFonts w:ascii="Times New Roman" w:eastAsia="Times New Roman" w:hAnsi="Times New Roman"/>
          <w:color w:val="000000"/>
          <w:sz w:val="28"/>
          <w:szCs w:val="28"/>
          <w:lang w:eastAsia="ru-RU"/>
        </w:rPr>
        <w:t>периоде  Контрольно</w:t>
      </w:r>
      <w:proofErr w:type="gramEnd"/>
      <w:r>
        <w:rPr>
          <w:rFonts w:ascii="Times New Roman" w:eastAsia="Times New Roman" w:hAnsi="Times New Roman"/>
          <w:color w:val="000000"/>
          <w:sz w:val="28"/>
          <w:szCs w:val="28"/>
          <w:lang w:eastAsia="ru-RU"/>
        </w:rPr>
        <w:t xml:space="preserve">-счетной  палатой  Покровского  района </w:t>
      </w:r>
      <w:r w:rsidR="00AE1711">
        <w:rPr>
          <w:rFonts w:ascii="Times New Roman" w:eastAsia="Times New Roman" w:hAnsi="Times New Roman"/>
          <w:color w:val="000000"/>
          <w:sz w:val="28"/>
          <w:szCs w:val="28"/>
          <w:lang w:eastAsia="ru-RU"/>
        </w:rPr>
        <w:t>проведено три контрольных мероприятия</w:t>
      </w:r>
      <w:r>
        <w:rPr>
          <w:rFonts w:ascii="Times New Roman" w:eastAsia="Times New Roman" w:hAnsi="Times New Roman"/>
          <w:color w:val="000000"/>
          <w:sz w:val="28"/>
          <w:szCs w:val="28"/>
          <w:lang w:eastAsia="ru-RU"/>
        </w:rPr>
        <w:t>:</w:t>
      </w:r>
    </w:p>
    <w:p w14:paraId="0B4D1D8B" w14:textId="3B1EE494" w:rsidR="002C1204" w:rsidRPr="00A663B5" w:rsidRDefault="00747AE2" w:rsidP="002C1204">
      <w:pPr>
        <w:ind w:firstLine="709"/>
        <w:rPr>
          <w:rFonts w:ascii="Times New Roman" w:hAnsi="Times New Roman"/>
          <w:b/>
          <w:color w:val="000000"/>
          <w:sz w:val="28"/>
          <w:szCs w:val="28"/>
          <w:lang w:eastAsia="ru-RU"/>
        </w:rPr>
      </w:pPr>
      <w:r w:rsidRPr="00A663B5">
        <w:rPr>
          <w:rFonts w:ascii="Times New Roman" w:hAnsi="Times New Roman"/>
          <w:b/>
          <w:color w:val="000000"/>
          <w:sz w:val="28"/>
          <w:szCs w:val="28"/>
          <w:lang w:eastAsia="ru-RU"/>
        </w:rPr>
        <w:t>1.</w:t>
      </w:r>
      <w:r w:rsidR="002C1204" w:rsidRPr="00A663B5">
        <w:rPr>
          <w:rFonts w:ascii="Times New Roman" w:hAnsi="Times New Roman"/>
          <w:b/>
          <w:color w:val="000000"/>
          <w:sz w:val="28"/>
          <w:szCs w:val="28"/>
          <w:lang w:eastAsia="ru-RU"/>
        </w:rPr>
        <w:t>Проверка целевого использования бюджетных средств на реализацию   мероприятий регионального проекта «Успех каждого ребенка» федерального проекта «Успех каждого ребенка»  Национального  проекта «Образование» муниципального бюджетного учреждения дополнительного образования – Центр дополнительного образования «Энергия» за 2020 год.</w:t>
      </w:r>
    </w:p>
    <w:p w14:paraId="511FD3A1" w14:textId="05A95E28" w:rsidR="003A7113" w:rsidRPr="007B243D" w:rsidRDefault="002C1204" w:rsidP="003A7113">
      <w:pPr>
        <w:ind w:firstLine="709"/>
        <w:contextualSpacing/>
        <w:rPr>
          <w:rFonts w:ascii="Times New Roman" w:hAnsi="Times New Roman"/>
          <w:color w:val="000000"/>
          <w:sz w:val="28"/>
          <w:szCs w:val="28"/>
        </w:rPr>
      </w:pPr>
      <w:r w:rsidRPr="00626AAC">
        <w:rPr>
          <w:rFonts w:ascii="Times New Roman" w:hAnsi="Times New Roman"/>
          <w:bCs/>
          <w:sz w:val="28"/>
          <w:szCs w:val="28"/>
        </w:rPr>
        <w:t>По результатам контрольного мероприятия установлено:</w:t>
      </w:r>
      <w:r w:rsidR="003A7113" w:rsidRPr="003A7113">
        <w:rPr>
          <w:rFonts w:ascii="Times New Roman" w:hAnsi="Times New Roman"/>
          <w:color w:val="000000"/>
          <w:sz w:val="28"/>
          <w:szCs w:val="28"/>
        </w:rPr>
        <w:t xml:space="preserve"> </w:t>
      </w:r>
      <w:r w:rsidR="003A7113" w:rsidRPr="007B243D">
        <w:rPr>
          <w:rFonts w:ascii="Times New Roman" w:hAnsi="Times New Roman"/>
          <w:color w:val="000000"/>
          <w:sz w:val="28"/>
          <w:szCs w:val="28"/>
        </w:rPr>
        <w:t xml:space="preserve">объем проверенных средств составил </w:t>
      </w:r>
      <w:r w:rsidR="003A7113">
        <w:rPr>
          <w:rFonts w:ascii="Times New Roman" w:hAnsi="Times New Roman"/>
          <w:color w:val="000000"/>
          <w:sz w:val="28"/>
          <w:szCs w:val="28"/>
        </w:rPr>
        <w:t>123,5тыс.р</w:t>
      </w:r>
      <w:r w:rsidR="003A7113" w:rsidRPr="007B243D">
        <w:rPr>
          <w:rFonts w:ascii="Times New Roman" w:hAnsi="Times New Roman"/>
          <w:color w:val="000000"/>
          <w:sz w:val="28"/>
          <w:szCs w:val="28"/>
        </w:rPr>
        <w:t>уб.</w:t>
      </w:r>
    </w:p>
    <w:p w14:paraId="3813FFE0" w14:textId="77777777" w:rsidR="002C1204" w:rsidRPr="00626AAC" w:rsidRDefault="002C1204" w:rsidP="002C1204">
      <w:pPr>
        <w:ind w:firstLine="709"/>
        <w:rPr>
          <w:rFonts w:ascii="Times New Roman" w:hAnsi="Times New Roman"/>
          <w:sz w:val="28"/>
          <w:szCs w:val="28"/>
        </w:rPr>
      </w:pPr>
      <w:r w:rsidRPr="00626AAC">
        <w:rPr>
          <w:rFonts w:ascii="Times New Roman" w:hAnsi="Times New Roman"/>
          <w:sz w:val="28"/>
          <w:szCs w:val="28"/>
        </w:rPr>
        <w:t>Проверкой соблюдения Порядка предоставления субсидий на иные цели установлено нарушение п.8 Порядка предоставления субсидий на иные цели, к соглашению не прилагаются соответствующие документы и (или) расчеты, подтверждающие обоснование расходов.</w:t>
      </w:r>
    </w:p>
    <w:p w14:paraId="724C04FF" w14:textId="427FA87C" w:rsidR="002C1204" w:rsidRPr="00626AAC" w:rsidRDefault="002C1204" w:rsidP="002C1204">
      <w:pPr>
        <w:ind w:firstLine="709"/>
        <w:rPr>
          <w:rFonts w:ascii="Times New Roman" w:hAnsi="Times New Roman"/>
          <w:sz w:val="28"/>
          <w:szCs w:val="28"/>
        </w:rPr>
      </w:pPr>
      <w:r w:rsidRPr="00626AAC">
        <w:rPr>
          <w:rFonts w:ascii="Times New Roman" w:hAnsi="Times New Roman"/>
          <w:sz w:val="28"/>
          <w:szCs w:val="28"/>
        </w:rPr>
        <w:t>В нарушение ч.5. ст.78.1 Бюджетного кодекса Российской Федерации в договорах на поставку товара, которые заключены МБОУДО Центр ДО «Энергия» за счет оплаты субсидий на иные цели не включено обязательное условие позволяющее изменить по соглашению сторон размер, сроки оплаты, объём товаров, если доведенные раннее лимиты бюджетных обязательств будут уменьшены.</w:t>
      </w:r>
    </w:p>
    <w:p w14:paraId="6968958F" w14:textId="4D8DD2C3" w:rsidR="002C1204" w:rsidRDefault="002C1204" w:rsidP="002C1204">
      <w:pPr>
        <w:ind w:firstLine="709"/>
        <w:rPr>
          <w:rFonts w:ascii="Times New Roman" w:hAnsi="Times New Roman"/>
          <w:sz w:val="28"/>
          <w:szCs w:val="28"/>
        </w:rPr>
      </w:pPr>
      <w:r w:rsidRPr="00626AAC">
        <w:rPr>
          <w:rFonts w:ascii="Times New Roman" w:hAnsi="Times New Roman"/>
          <w:sz w:val="28"/>
          <w:szCs w:val="28"/>
        </w:rPr>
        <w:t>По договорам поставки (розничной купли-продажи) установлены случаи п</w:t>
      </w:r>
      <w:r w:rsidRPr="00626AAC">
        <w:rPr>
          <w:rFonts w:ascii="Times New Roman" w:hAnsi="Times New Roman"/>
          <w:color w:val="000000"/>
          <w:sz w:val="28"/>
          <w:szCs w:val="28"/>
        </w:rPr>
        <w:t>росрочки исполнения Заказчиком обязательств, предусмотренных договорами (</w:t>
      </w:r>
      <w:r w:rsidRPr="00626AAC">
        <w:rPr>
          <w:rFonts w:ascii="Times New Roman" w:hAnsi="Times New Roman"/>
          <w:sz w:val="28"/>
          <w:szCs w:val="28"/>
        </w:rPr>
        <w:t>5 договоров</w:t>
      </w:r>
      <w:r w:rsidRPr="00626AAC">
        <w:rPr>
          <w:rFonts w:ascii="Times New Roman" w:hAnsi="Times New Roman"/>
          <w:color w:val="000000"/>
          <w:sz w:val="28"/>
          <w:szCs w:val="28"/>
        </w:rPr>
        <w:t>).</w:t>
      </w:r>
      <w:r w:rsidRPr="00626AAC">
        <w:rPr>
          <w:rFonts w:ascii="Times New Roman" w:hAnsi="Times New Roman"/>
          <w:sz w:val="28"/>
          <w:szCs w:val="28"/>
        </w:rPr>
        <w:t xml:space="preserve"> Данное нарушение может приводить к неэффективным расходам бюджетных средств за нарушение договорных условий, в результате начисления пеней и штрафов.</w:t>
      </w:r>
    </w:p>
    <w:p w14:paraId="3D29F389" w14:textId="77777777" w:rsidR="003A7113" w:rsidRPr="007B243D" w:rsidRDefault="003A7113" w:rsidP="003A7113">
      <w:pPr>
        <w:ind w:firstLine="709"/>
        <w:contextualSpacing/>
        <w:rPr>
          <w:rFonts w:ascii="Times New Roman" w:hAnsi="Times New Roman"/>
          <w:color w:val="000000"/>
          <w:sz w:val="28"/>
          <w:szCs w:val="28"/>
        </w:rPr>
      </w:pPr>
      <w:r w:rsidRPr="007B243D">
        <w:rPr>
          <w:rFonts w:ascii="Times New Roman" w:hAnsi="Times New Roman"/>
          <w:color w:val="000000"/>
          <w:sz w:val="28"/>
          <w:szCs w:val="28"/>
        </w:rPr>
        <w:t xml:space="preserve">Не целевого использования бюджетных средств не </w:t>
      </w:r>
      <w:r>
        <w:rPr>
          <w:rFonts w:ascii="Times New Roman" w:hAnsi="Times New Roman"/>
          <w:color w:val="000000"/>
          <w:sz w:val="28"/>
          <w:szCs w:val="28"/>
        </w:rPr>
        <w:t>установлено</w:t>
      </w:r>
      <w:r w:rsidRPr="007B243D">
        <w:rPr>
          <w:rFonts w:ascii="Times New Roman" w:hAnsi="Times New Roman"/>
          <w:color w:val="000000"/>
          <w:sz w:val="28"/>
          <w:szCs w:val="28"/>
        </w:rPr>
        <w:t>.</w:t>
      </w:r>
    </w:p>
    <w:p w14:paraId="7BBFC380" w14:textId="1B882DC4" w:rsidR="007A7B2B" w:rsidRPr="00A663B5" w:rsidRDefault="00A663B5" w:rsidP="007A7B2B">
      <w:pPr>
        <w:ind w:firstLine="709"/>
        <w:rPr>
          <w:rFonts w:ascii="Times New Roman" w:hAnsi="Times New Roman"/>
          <w:b/>
          <w:color w:val="000000"/>
          <w:sz w:val="28"/>
          <w:szCs w:val="28"/>
        </w:rPr>
      </w:pPr>
      <w:r w:rsidRPr="00A663B5">
        <w:rPr>
          <w:rFonts w:ascii="Times New Roman" w:hAnsi="Times New Roman"/>
          <w:b/>
          <w:bCs/>
          <w:sz w:val="28"/>
          <w:szCs w:val="28"/>
        </w:rPr>
        <w:t>2.</w:t>
      </w:r>
      <w:r w:rsidR="007A7B2B" w:rsidRPr="00A663B5">
        <w:rPr>
          <w:rFonts w:ascii="Times New Roman" w:hAnsi="Times New Roman"/>
          <w:b/>
          <w:bCs/>
          <w:sz w:val="28"/>
          <w:szCs w:val="28"/>
        </w:rPr>
        <w:t>«А</w:t>
      </w:r>
      <w:r w:rsidR="007A7B2B" w:rsidRPr="00A663B5">
        <w:rPr>
          <w:rFonts w:ascii="Times New Roman" w:hAnsi="Times New Roman"/>
          <w:b/>
          <w:sz w:val="28"/>
          <w:szCs w:val="28"/>
        </w:rPr>
        <w:t>нализ расходования бюджетных средств, выделенных</w:t>
      </w:r>
      <w:r w:rsidRPr="00A663B5">
        <w:rPr>
          <w:rFonts w:ascii="Times New Roman" w:hAnsi="Times New Roman"/>
          <w:b/>
          <w:sz w:val="28"/>
          <w:szCs w:val="28"/>
        </w:rPr>
        <w:t xml:space="preserve"> Покровскому району Орловской области</w:t>
      </w:r>
      <w:r w:rsidR="007A7B2B" w:rsidRPr="00A663B5">
        <w:rPr>
          <w:rFonts w:ascii="Times New Roman" w:hAnsi="Times New Roman"/>
          <w:b/>
          <w:sz w:val="28"/>
          <w:szCs w:val="28"/>
        </w:rPr>
        <w:t xml:space="preserve"> на реализацию полномочий по </w:t>
      </w:r>
      <w:proofErr w:type="gramStart"/>
      <w:r w:rsidR="007A7B2B" w:rsidRPr="00A663B5">
        <w:rPr>
          <w:rFonts w:ascii="Times New Roman" w:hAnsi="Times New Roman"/>
          <w:b/>
          <w:sz w:val="28"/>
          <w:szCs w:val="28"/>
        </w:rPr>
        <w:t>обеспечению  жилыми</w:t>
      </w:r>
      <w:proofErr w:type="gramEnd"/>
      <w:r w:rsidR="007A7B2B" w:rsidRPr="00A663B5">
        <w:rPr>
          <w:rFonts w:ascii="Times New Roman" w:hAnsi="Times New Roman"/>
          <w:b/>
          <w:sz w:val="28"/>
          <w:szCs w:val="28"/>
        </w:rPr>
        <w:t xml:space="preserve"> помещениями детей-сирот и детей, оставшихся без попечения родителей, а также лиц из числа детей-сирот и детей, оставшихся без попечения родителей за 2019-2020 годы</w:t>
      </w:r>
      <w:r w:rsidR="007A7B2B" w:rsidRPr="00A663B5">
        <w:rPr>
          <w:rFonts w:ascii="Times New Roman" w:hAnsi="Times New Roman"/>
          <w:b/>
          <w:color w:val="000000"/>
          <w:sz w:val="28"/>
          <w:szCs w:val="28"/>
        </w:rPr>
        <w:t>»</w:t>
      </w:r>
    </w:p>
    <w:p w14:paraId="0BD7C08B" w14:textId="6F0245F2" w:rsidR="002E2B19" w:rsidRPr="007B243D" w:rsidRDefault="007A7B2B" w:rsidP="002E2B19">
      <w:pPr>
        <w:ind w:firstLine="709"/>
        <w:contextualSpacing/>
        <w:rPr>
          <w:rFonts w:ascii="Times New Roman" w:hAnsi="Times New Roman"/>
          <w:color w:val="000000"/>
          <w:sz w:val="28"/>
          <w:szCs w:val="28"/>
        </w:rPr>
      </w:pPr>
      <w:r w:rsidRPr="007B243D">
        <w:rPr>
          <w:rFonts w:ascii="Times New Roman" w:hAnsi="Times New Roman"/>
          <w:color w:val="000000"/>
          <w:sz w:val="28"/>
          <w:szCs w:val="28"/>
        </w:rPr>
        <w:t>Общий объем проверенных средств составил 14</w:t>
      </w:r>
      <w:r w:rsidR="003A63CA">
        <w:rPr>
          <w:rFonts w:ascii="Times New Roman" w:hAnsi="Times New Roman"/>
          <w:color w:val="000000"/>
          <w:sz w:val="28"/>
          <w:szCs w:val="28"/>
        </w:rPr>
        <w:t> </w:t>
      </w:r>
      <w:r w:rsidRPr="007B243D">
        <w:rPr>
          <w:rFonts w:ascii="Times New Roman" w:hAnsi="Times New Roman"/>
          <w:color w:val="000000"/>
          <w:sz w:val="28"/>
          <w:szCs w:val="28"/>
        </w:rPr>
        <w:t>248</w:t>
      </w:r>
      <w:r w:rsidR="003A63CA">
        <w:rPr>
          <w:rFonts w:ascii="Times New Roman" w:hAnsi="Times New Roman"/>
          <w:color w:val="000000"/>
          <w:sz w:val="28"/>
          <w:szCs w:val="28"/>
        </w:rPr>
        <w:t>,5</w:t>
      </w:r>
      <w:r w:rsidRPr="007B243D">
        <w:rPr>
          <w:rFonts w:ascii="Times New Roman" w:hAnsi="Times New Roman"/>
          <w:color w:val="000000"/>
          <w:sz w:val="28"/>
          <w:szCs w:val="28"/>
        </w:rPr>
        <w:t>руб.</w:t>
      </w:r>
      <w:r w:rsidR="002E2B19" w:rsidRPr="002E2B19">
        <w:rPr>
          <w:rFonts w:ascii="Times New Roman" w:hAnsi="Times New Roman"/>
          <w:color w:val="000000"/>
          <w:sz w:val="28"/>
          <w:szCs w:val="28"/>
        </w:rPr>
        <w:t xml:space="preserve"> </w:t>
      </w:r>
      <w:r w:rsidR="002E2B19" w:rsidRPr="007B243D">
        <w:rPr>
          <w:rFonts w:ascii="Times New Roman" w:hAnsi="Times New Roman"/>
          <w:color w:val="000000"/>
          <w:sz w:val="28"/>
          <w:szCs w:val="28"/>
        </w:rPr>
        <w:t xml:space="preserve">Не целевого использования бюджетных средств не </w:t>
      </w:r>
      <w:r w:rsidR="002E2B19">
        <w:rPr>
          <w:rFonts w:ascii="Times New Roman" w:hAnsi="Times New Roman"/>
          <w:color w:val="000000"/>
          <w:sz w:val="28"/>
          <w:szCs w:val="28"/>
        </w:rPr>
        <w:t>установлено</w:t>
      </w:r>
      <w:r w:rsidR="002E2B19" w:rsidRPr="007B243D">
        <w:rPr>
          <w:rFonts w:ascii="Times New Roman" w:hAnsi="Times New Roman"/>
          <w:color w:val="000000"/>
          <w:sz w:val="28"/>
          <w:szCs w:val="28"/>
        </w:rPr>
        <w:t>.</w:t>
      </w:r>
    </w:p>
    <w:p w14:paraId="05CB2B04" w14:textId="4542509F" w:rsidR="007A7B2B" w:rsidRDefault="00A663B5" w:rsidP="007A7B2B">
      <w:pPr>
        <w:ind w:firstLine="709"/>
        <w:contextualSpacing/>
        <w:rPr>
          <w:rFonts w:ascii="Times New Roman" w:hAnsi="Times New Roman"/>
          <w:b/>
          <w:bCs/>
          <w:sz w:val="28"/>
          <w:szCs w:val="28"/>
        </w:rPr>
      </w:pPr>
      <w:r>
        <w:rPr>
          <w:rFonts w:ascii="Times New Roman" w:hAnsi="Times New Roman"/>
          <w:color w:val="000000"/>
          <w:sz w:val="28"/>
          <w:szCs w:val="28"/>
        </w:rPr>
        <w:t xml:space="preserve"> </w:t>
      </w:r>
      <w:r w:rsidR="00F56AE3" w:rsidRPr="00F56AE3">
        <w:rPr>
          <w:rFonts w:ascii="Times New Roman" w:hAnsi="Times New Roman"/>
          <w:b/>
          <w:color w:val="000000"/>
          <w:sz w:val="28"/>
          <w:szCs w:val="28"/>
        </w:rPr>
        <w:t>3.</w:t>
      </w:r>
      <w:r w:rsidR="007A7B2B" w:rsidRPr="00F56AE3">
        <w:rPr>
          <w:rFonts w:ascii="Times New Roman" w:hAnsi="Times New Roman"/>
          <w:b/>
          <w:bCs/>
          <w:sz w:val="28"/>
          <w:szCs w:val="28"/>
        </w:rPr>
        <w:t xml:space="preserve">Проверка целевого и эффективного использования бюджетных средств, выделенных в рамках реализации муниципальной программы «Формирование современной городской среды на территории                            </w:t>
      </w:r>
      <w:proofErr w:type="spellStart"/>
      <w:r w:rsidR="007A7B2B" w:rsidRPr="00F56AE3">
        <w:rPr>
          <w:rFonts w:ascii="Times New Roman" w:hAnsi="Times New Roman"/>
          <w:b/>
          <w:bCs/>
          <w:sz w:val="28"/>
          <w:szCs w:val="28"/>
        </w:rPr>
        <w:t>пгт</w:t>
      </w:r>
      <w:proofErr w:type="spellEnd"/>
      <w:r w:rsidR="007A7B2B" w:rsidRPr="00F56AE3">
        <w:rPr>
          <w:rFonts w:ascii="Times New Roman" w:hAnsi="Times New Roman"/>
          <w:b/>
          <w:bCs/>
          <w:sz w:val="28"/>
          <w:szCs w:val="28"/>
        </w:rPr>
        <w:t>. Покровское Покровского района Орловской области</w:t>
      </w:r>
      <w:r w:rsidR="00F56AE3" w:rsidRPr="00F56AE3">
        <w:rPr>
          <w:rFonts w:ascii="Times New Roman" w:hAnsi="Times New Roman"/>
          <w:b/>
          <w:bCs/>
          <w:sz w:val="28"/>
          <w:szCs w:val="28"/>
        </w:rPr>
        <w:t xml:space="preserve"> в 2020 году</w:t>
      </w:r>
      <w:r w:rsidR="007A7B2B" w:rsidRPr="00F56AE3">
        <w:rPr>
          <w:rFonts w:ascii="Times New Roman" w:hAnsi="Times New Roman"/>
          <w:b/>
          <w:bCs/>
          <w:sz w:val="28"/>
          <w:szCs w:val="28"/>
        </w:rPr>
        <w:t>»</w:t>
      </w:r>
      <w:r w:rsidR="00F56AE3" w:rsidRPr="00F56AE3">
        <w:rPr>
          <w:rFonts w:ascii="Times New Roman" w:hAnsi="Times New Roman"/>
          <w:b/>
          <w:bCs/>
          <w:sz w:val="28"/>
          <w:szCs w:val="28"/>
        </w:rPr>
        <w:t>.</w:t>
      </w:r>
    </w:p>
    <w:p w14:paraId="7B1B4F58" w14:textId="6071488B" w:rsidR="00E724B1" w:rsidRPr="00F56AE3" w:rsidRDefault="00E724B1" w:rsidP="007A7B2B">
      <w:pPr>
        <w:ind w:firstLine="709"/>
        <w:contextualSpacing/>
        <w:rPr>
          <w:rFonts w:ascii="Times New Roman" w:hAnsi="Times New Roman"/>
          <w:b/>
          <w:bCs/>
          <w:sz w:val="28"/>
          <w:szCs w:val="28"/>
        </w:rPr>
      </w:pPr>
      <w:r>
        <w:rPr>
          <w:rFonts w:ascii="Times New Roman" w:hAnsi="Times New Roman"/>
          <w:color w:val="000000"/>
          <w:sz w:val="28"/>
          <w:szCs w:val="28"/>
        </w:rPr>
        <w:t>О</w:t>
      </w:r>
      <w:r w:rsidRPr="007B243D">
        <w:rPr>
          <w:rFonts w:ascii="Times New Roman" w:hAnsi="Times New Roman"/>
          <w:color w:val="000000"/>
          <w:sz w:val="28"/>
          <w:szCs w:val="28"/>
        </w:rPr>
        <w:t xml:space="preserve">бъем проверенных </w:t>
      </w:r>
      <w:proofErr w:type="gramStart"/>
      <w:r w:rsidRPr="007B243D">
        <w:rPr>
          <w:rFonts w:ascii="Times New Roman" w:hAnsi="Times New Roman"/>
          <w:color w:val="000000"/>
          <w:sz w:val="28"/>
          <w:szCs w:val="28"/>
        </w:rPr>
        <w:t xml:space="preserve">средств </w:t>
      </w:r>
      <w:r>
        <w:rPr>
          <w:rFonts w:ascii="Times New Roman" w:hAnsi="Times New Roman"/>
          <w:color w:val="000000"/>
          <w:sz w:val="28"/>
          <w:szCs w:val="28"/>
        </w:rPr>
        <w:t xml:space="preserve"> </w:t>
      </w:r>
      <w:r w:rsidRPr="007B243D">
        <w:rPr>
          <w:rFonts w:ascii="Times New Roman" w:hAnsi="Times New Roman"/>
          <w:color w:val="000000"/>
          <w:sz w:val="28"/>
          <w:szCs w:val="28"/>
        </w:rPr>
        <w:t>составил</w:t>
      </w:r>
      <w:proofErr w:type="gramEnd"/>
      <w:r w:rsidR="00972D27">
        <w:rPr>
          <w:rFonts w:ascii="Times New Roman" w:hAnsi="Times New Roman"/>
          <w:color w:val="000000"/>
          <w:sz w:val="28"/>
          <w:szCs w:val="28"/>
        </w:rPr>
        <w:t xml:space="preserve"> -</w:t>
      </w:r>
      <w:r w:rsidRPr="007B243D">
        <w:rPr>
          <w:rFonts w:ascii="Times New Roman" w:hAnsi="Times New Roman"/>
          <w:color w:val="000000"/>
          <w:sz w:val="28"/>
          <w:szCs w:val="28"/>
        </w:rPr>
        <w:t xml:space="preserve"> </w:t>
      </w:r>
      <w:r w:rsidR="0035455E" w:rsidRPr="0066601E">
        <w:rPr>
          <w:rFonts w:ascii="Times New Roman" w:hAnsi="Times New Roman"/>
          <w:sz w:val="28"/>
          <w:szCs w:val="28"/>
        </w:rPr>
        <w:t>3 221,933тыс. рублей</w:t>
      </w:r>
      <w:r w:rsidR="0035455E" w:rsidRPr="00AA47BF">
        <w:rPr>
          <w:rFonts w:ascii="Times New Roman" w:hAnsi="Times New Roman"/>
          <w:sz w:val="28"/>
          <w:szCs w:val="28"/>
        </w:rPr>
        <w:t>.</w:t>
      </w:r>
      <w:r w:rsidR="0035455E">
        <w:rPr>
          <w:rFonts w:ascii="Times New Roman" w:hAnsi="Times New Roman"/>
          <w:sz w:val="28"/>
          <w:szCs w:val="28"/>
        </w:rPr>
        <w:t xml:space="preserve"> </w:t>
      </w:r>
    </w:p>
    <w:p w14:paraId="087CBC0B" w14:textId="3871A57B" w:rsidR="007A7B2B" w:rsidRDefault="007A7B2B" w:rsidP="007A7B2B">
      <w:pPr>
        <w:ind w:firstLine="709"/>
        <w:rPr>
          <w:rFonts w:ascii="Times New Roman" w:hAnsi="Times New Roman"/>
          <w:sz w:val="28"/>
          <w:szCs w:val="28"/>
        </w:rPr>
      </w:pPr>
      <w:r w:rsidRPr="004F33D4">
        <w:rPr>
          <w:rFonts w:ascii="Times New Roman" w:hAnsi="Times New Roman"/>
          <w:sz w:val="28"/>
          <w:szCs w:val="28"/>
        </w:rPr>
        <w:t>По результатам проверки установлен</w:t>
      </w:r>
      <w:r w:rsidR="00972D27">
        <w:rPr>
          <w:rFonts w:ascii="Times New Roman" w:hAnsi="Times New Roman"/>
          <w:sz w:val="28"/>
          <w:szCs w:val="28"/>
        </w:rPr>
        <w:t>а сумма не соответствия в размере 4,313</w:t>
      </w:r>
      <w:proofErr w:type="gramStart"/>
      <w:r w:rsidR="00972D27">
        <w:rPr>
          <w:rFonts w:ascii="Times New Roman" w:hAnsi="Times New Roman"/>
          <w:sz w:val="28"/>
          <w:szCs w:val="28"/>
        </w:rPr>
        <w:t>тыс.рублей</w:t>
      </w:r>
      <w:proofErr w:type="gramEnd"/>
      <w:r w:rsidR="00972D27">
        <w:rPr>
          <w:rFonts w:ascii="Times New Roman" w:hAnsi="Times New Roman"/>
          <w:sz w:val="28"/>
          <w:szCs w:val="28"/>
        </w:rPr>
        <w:t xml:space="preserve">, между суммой прописанной в </w:t>
      </w:r>
      <w:bookmarkStart w:id="0" w:name="_Hlk83827881"/>
      <w:r w:rsidRPr="00256783">
        <w:rPr>
          <w:rFonts w:ascii="Times New Roman" w:hAnsi="Times New Roman"/>
          <w:sz w:val="28"/>
          <w:szCs w:val="28"/>
        </w:rPr>
        <w:t>Паспорт</w:t>
      </w:r>
      <w:r w:rsidR="00972D27">
        <w:rPr>
          <w:rFonts w:ascii="Times New Roman" w:hAnsi="Times New Roman"/>
          <w:sz w:val="28"/>
          <w:szCs w:val="28"/>
        </w:rPr>
        <w:t>е</w:t>
      </w:r>
      <w:r w:rsidRPr="00256783">
        <w:rPr>
          <w:rFonts w:ascii="Times New Roman" w:hAnsi="Times New Roman"/>
          <w:sz w:val="28"/>
          <w:szCs w:val="28"/>
        </w:rPr>
        <w:t xml:space="preserve"> </w:t>
      </w:r>
      <w:r>
        <w:rPr>
          <w:rFonts w:ascii="Times New Roman" w:hAnsi="Times New Roman"/>
          <w:sz w:val="28"/>
          <w:szCs w:val="28"/>
        </w:rPr>
        <w:t xml:space="preserve">муниципальной </w:t>
      </w:r>
      <w:r w:rsidRPr="00256783">
        <w:rPr>
          <w:rFonts w:ascii="Times New Roman" w:hAnsi="Times New Roman"/>
          <w:sz w:val="28"/>
          <w:szCs w:val="28"/>
        </w:rPr>
        <w:t xml:space="preserve">программы «Формирование современной городской среды на территории </w:t>
      </w:r>
      <w:proofErr w:type="spellStart"/>
      <w:r w:rsidRPr="00330EAC">
        <w:rPr>
          <w:rFonts w:ascii="Times New Roman" w:hAnsi="Times New Roman"/>
          <w:sz w:val="28"/>
          <w:szCs w:val="28"/>
        </w:rPr>
        <w:lastRenderedPageBreak/>
        <w:t>п</w:t>
      </w:r>
      <w:r>
        <w:rPr>
          <w:rFonts w:ascii="Times New Roman" w:hAnsi="Times New Roman"/>
          <w:sz w:val="28"/>
          <w:szCs w:val="28"/>
        </w:rPr>
        <w:t>гт</w:t>
      </w:r>
      <w:proofErr w:type="spellEnd"/>
      <w:r>
        <w:rPr>
          <w:rFonts w:ascii="Times New Roman" w:hAnsi="Times New Roman"/>
          <w:sz w:val="28"/>
          <w:szCs w:val="28"/>
        </w:rPr>
        <w:t xml:space="preserve">. Покровское Покровского </w:t>
      </w:r>
      <w:proofErr w:type="gramStart"/>
      <w:r>
        <w:rPr>
          <w:rFonts w:ascii="Times New Roman" w:hAnsi="Times New Roman"/>
          <w:sz w:val="28"/>
          <w:szCs w:val="28"/>
        </w:rPr>
        <w:t>района  Орловской</w:t>
      </w:r>
      <w:proofErr w:type="gramEnd"/>
      <w:r>
        <w:rPr>
          <w:rFonts w:ascii="Times New Roman" w:hAnsi="Times New Roman"/>
          <w:sz w:val="28"/>
          <w:szCs w:val="28"/>
        </w:rPr>
        <w:t xml:space="preserve"> области на 2018-2024гг.</w:t>
      </w:r>
      <w:r w:rsidRPr="00330EAC">
        <w:rPr>
          <w:rFonts w:ascii="Times New Roman" w:hAnsi="Times New Roman"/>
          <w:sz w:val="28"/>
          <w:szCs w:val="28"/>
        </w:rPr>
        <w:t>»</w:t>
      </w:r>
      <w:r w:rsidR="00972D27">
        <w:rPr>
          <w:rFonts w:ascii="Times New Roman" w:hAnsi="Times New Roman"/>
          <w:sz w:val="28"/>
          <w:szCs w:val="28"/>
        </w:rPr>
        <w:t xml:space="preserve"> и суммой </w:t>
      </w:r>
      <w:r w:rsidR="00AF7E25">
        <w:rPr>
          <w:rFonts w:ascii="Times New Roman" w:hAnsi="Times New Roman"/>
          <w:sz w:val="28"/>
          <w:szCs w:val="28"/>
        </w:rPr>
        <w:t>по бюджету городского поселения Покровское</w:t>
      </w:r>
      <w:r w:rsidR="00AF7E25" w:rsidRPr="00256783">
        <w:rPr>
          <w:rFonts w:ascii="Times New Roman" w:hAnsi="Times New Roman"/>
          <w:sz w:val="28"/>
          <w:szCs w:val="28"/>
        </w:rPr>
        <w:t>, утверждённ</w:t>
      </w:r>
      <w:r w:rsidR="00AF7E25">
        <w:rPr>
          <w:rFonts w:ascii="Times New Roman" w:hAnsi="Times New Roman"/>
          <w:sz w:val="28"/>
          <w:szCs w:val="28"/>
        </w:rPr>
        <w:t>ой</w:t>
      </w:r>
      <w:r w:rsidR="00AF7E25" w:rsidRPr="00256783">
        <w:rPr>
          <w:rFonts w:ascii="Times New Roman" w:hAnsi="Times New Roman"/>
          <w:sz w:val="28"/>
          <w:szCs w:val="28"/>
        </w:rPr>
        <w:t xml:space="preserve">  решением </w:t>
      </w:r>
      <w:r w:rsidR="00AF7E25">
        <w:rPr>
          <w:rFonts w:ascii="Times New Roman" w:hAnsi="Times New Roman"/>
          <w:sz w:val="28"/>
          <w:szCs w:val="28"/>
        </w:rPr>
        <w:t xml:space="preserve">Покровского поселкового </w:t>
      </w:r>
      <w:r w:rsidR="00AF7E25" w:rsidRPr="00256783">
        <w:rPr>
          <w:rFonts w:ascii="Times New Roman" w:hAnsi="Times New Roman"/>
          <w:sz w:val="28"/>
          <w:szCs w:val="28"/>
        </w:rPr>
        <w:t xml:space="preserve">Совета </w:t>
      </w:r>
      <w:r w:rsidR="00AF7E25">
        <w:rPr>
          <w:rFonts w:ascii="Times New Roman" w:hAnsi="Times New Roman"/>
          <w:sz w:val="28"/>
          <w:szCs w:val="28"/>
        </w:rPr>
        <w:t xml:space="preserve">народных </w:t>
      </w:r>
      <w:r w:rsidR="00AF7E25" w:rsidRPr="00717D35">
        <w:rPr>
          <w:rFonts w:ascii="Times New Roman" w:hAnsi="Times New Roman"/>
          <w:sz w:val="28"/>
          <w:szCs w:val="28"/>
        </w:rPr>
        <w:t>депутатов</w:t>
      </w:r>
      <w:r w:rsidR="00B55793">
        <w:rPr>
          <w:rFonts w:ascii="Times New Roman" w:hAnsi="Times New Roman"/>
          <w:sz w:val="28"/>
          <w:szCs w:val="28"/>
        </w:rPr>
        <w:t>.</w:t>
      </w:r>
      <w:r w:rsidR="00E13369">
        <w:rPr>
          <w:rFonts w:ascii="Times New Roman" w:hAnsi="Times New Roman"/>
          <w:sz w:val="28"/>
          <w:szCs w:val="28"/>
        </w:rPr>
        <w:t xml:space="preserve"> </w:t>
      </w:r>
    </w:p>
    <w:p w14:paraId="13C895D5" w14:textId="64F3A897" w:rsidR="007A7B2B" w:rsidRPr="006471A5" w:rsidRDefault="007A7B2B" w:rsidP="007A7B2B">
      <w:pPr>
        <w:ind w:firstLine="709"/>
        <w:contextualSpacing/>
        <w:rPr>
          <w:rFonts w:ascii="Times New Roman" w:hAnsi="Times New Roman"/>
          <w:sz w:val="28"/>
          <w:szCs w:val="28"/>
        </w:rPr>
      </w:pPr>
      <w:r w:rsidRPr="006471A5">
        <w:rPr>
          <w:rFonts w:ascii="Times New Roman" w:hAnsi="Times New Roman"/>
          <w:sz w:val="28"/>
          <w:szCs w:val="28"/>
        </w:rPr>
        <w:t>В соответствии с п.2 ст.</w:t>
      </w:r>
      <w:r w:rsidRPr="006471A5">
        <w:rPr>
          <w:rStyle w:val="hl"/>
          <w:rFonts w:ascii="Times New Roman" w:hAnsi="Times New Roman"/>
          <w:bCs/>
          <w:color w:val="333333"/>
          <w:sz w:val="28"/>
          <w:szCs w:val="28"/>
          <w:shd w:val="clear" w:color="auto" w:fill="FFFFFF"/>
        </w:rPr>
        <w:t xml:space="preserve"> 179 Бюджетного Кодекса Российской Федерации </w:t>
      </w:r>
      <w:r w:rsidRPr="006471A5">
        <w:rPr>
          <w:rFonts w:ascii="Times New Roman" w:hAnsi="Times New Roman"/>
          <w:color w:val="333333"/>
          <w:sz w:val="28"/>
          <w:szCs w:val="28"/>
          <w:shd w:val="clear" w:color="auto" w:fill="FFFFFF"/>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bookmarkEnd w:id="0"/>
    <w:p w14:paraId="6FE48A68" w14:textId="3CB6B6DD" w:rsidR="007A7B2B" w:rsidRDefault="007A7B2B" w:rsidP="007A7B2B">
      <w:pPr>
        <w:ind w:firstLine="709"/>
        <w:contextualSpacing/>
        <w:rPr>
          <w:rFonts w:ascii="Times New Roman" w:hAnsi="Times New Roman"/>
          <w:sz w:val="28"/>
          <w:szCs w:val="28"/>
        </w:rPr>
      </w:pPr>
      <w:r w:rsidRPr="00141AD1">
        <w:rPr>
          <w:rFonts w:ascii="Times New Roman" w:hAnsi="Times New Roman"/>
          <w:sz w:val="28"/>
        </w:rPr>
        <w:t xml:space="preserve">Установлены </w:t>
      </w:r>
      <w:r>
        <w:rPr>
          <w:rFonts w:ascii="Times New Roman" w:hAnsi="Times New Roman"/>
          <w:sz w:val="28"/>
          <w:szCs w:val="28"/>
        </w:rPr>
        <w:t xml:space="preserve">нарушения </w:t>
      </w:r>
      <w:r w:rsidR="00AF7E25">
        <w:rPr>
          <w:rFonts w:ascii="Times New Roman" w:hAnsi="Times New Roman"/>
          <w:sz w:val="28"/>
          <w:szCs w:val="28"/>
        </w:rPr>
        <w:t xml:space="preserve">по 3 </w:t>
      </w:r>
      <w:r w:rsidR="00AF7E25" w:rsidRPr="000306F1">
        <w:rPr>
          <w:rFonts w:ascii="Times New Roman" w:hAnsi="Times New Roman"/>
          <w:sz w:val="28"/>
          <w:szCs w:val="28"/>
        </w:rPr>
        <w:t>муниципальн</w:t>
      </w:r>
      <w:r w:rsidR="00AF7E25">
        <w:rPr>
          <w:rFonts w:ascii="Times New Roman" w:hAnsi="Times New Roman"/>
          <w:sz w:val="28"/>
          <w:szCs w:val="28"/>
        </w:rPr>
        <w:t>ым</w:t>
      </w:r>
      <w:r w:rsidR="00AF7E25" w:rsidRPr="000306F1">
        <w:rPr>
          <w:rFonts w:ascii="Times New Roman" w:hAnsi="Times New Roman"/>
          <w:sz w:val="28"/>
          <w:szCs w:val="28"/>
        </w:rPr>
        <w:t xml:space="preserve"> контракт</w:t>
      </w:r>
      <w:r w:rsidR="00AF7E25">
        <w:rPr>
          <w:rFonts w:ascii="Times New Roman" w:hAnsi="Times New Roman"/>
          <w:sz w:val="28"/>
          <w:szCs w:val="28"/>
        </w:rPr>
        <w:t xml:space="preserve">ам, в части  </w:t>
      </w:r>
      <w:r>
        <w:rPr>
          <w:rFonts w:ascii="Times New Roman" w:hAnsi="Times New Roman"/>
          <w:sz w:val="28"/>
          <w:szCs w:val="28"/>
        </w:rPr>
        <w:t xml:space="preserve"> </w:t>
      </w:r>
      <w:bookmarkStart w:id="1" w:name="_Hlk83828601"/>
      <w:r>
        <w:rPr>
          <w:rFonts w:ascii="Times New Roman" w:hAnsi="Times New Roman"/>
          <w:sz w:val="28"/>
          <w:szCs w:val="28"/>
        </w:rPr>
        <w:t>срок</w:t>
      </w:r>
      <w:r w:rsidR="00AF7E25">
        <w:rPr>
          <w:rFonts w:ascii="Times New Roman" w:hAnsi="Times New Roman"/>
          <w:sz w:val="28"/>
          <w:szCs w:val="28"/>
        </w:rPr>
        <w:t>ов</w:t>
      </w:r>
      <w:r>
        <w:rPr>
          <w:rFonts w:ascii="Times New Roman" w:hAnsi="Times New Roman"/>
          <w:sz w:val="28"/>
          <w:szCs w:val="28"/>
        </w:rPr>
        <w:t xml:space="preserve"> оплаты денежных средств подрядчику за выполненные работы</w:t>
      </w:r>
      <w:r w:rsidR="00AF7E25">
        <w:rPr>
          <w:rFonts w:ascii="Times New Roman" w:hAnsi="Times New Roman"/>
          <w:sz w:val="28"/>
          <w:szCs w:val="28"/>
        </w:rPr>
        <w:t xml:space="preserve">. </w:t>
      </w:r>
      <w:bookmarkEnd w:id="1"/>
      <w:r>
        <w:rPr>
          <w:rFonts w:ascii="Times New Roman" w:hAnsi="Times New Roman"/>
          <w:sz w:val="28"/>
          <w:szCs w:val="28"/>
        </w:rPr>
        <w:t>Данные нарушения могут привести к неэффективному расходованию бюджетных средств.</w:t>
      </w:r>
      <w:r w:rsidRPr="00F35E06">
        <w:rPr>
          <w:color w:val="000000"/>
          <w:sz w:val="28"/>
          <w:szCs w:val="28"/>
        </w:rPr>
        <w:t xml:space="preserve"> </w:t>
      </w:r>
    </w:p>
    <w:p w14:paraId="2D9EBD88" w14:textId="48C54C4A" w:rsidR="007A7B2B" w:rsidRPr="001A7C62" w:rsidRDefault="007A7B2B" w:rsidP="007A7B2B">
      <w:pPr>
        <w:ind w:firstLine="709"/>
        <w:contextualSpacing/>
        <w:rPr>
          <w:rFonts w:ascii="Times New Roman" w:hAnsi="Times New Roman"/>
          <w:sz w:val="28"/>
          <w:szCs w:val="28"/>
        </w:rPr>
      </w:pPr>
      <w:r w:rsidRPr="001A7C62">
        <w:rPr>
          <w:rFonts w:ascii="Times New Roman" w:hAnsi="Times New Roman"/>
          <w:color w:val="000000"/>
          <w:sz w:val="28"/>
          <w:szCs w:val="28"/>
        </w:rPr>
        <w:t xml:space="preserve">В результате выполненных мероприятий </w:t>
      </w:r>
      <w:r w:rsidR="0035455E">
        <w:rPr>
          <w:rFonts w:ascii="Times New Roman" w:hAnsi="Times New Roman"/>
          <w:color w:val="000000"/>
          <w:sz w:val="28"/>
          <w:szCs w:val="28"/>
        </w:rPr>
        <w:t xml:space="preserve">цели </w:t>
      </w:r>
      <w:r w:rsidRPr="001A7C62">
        <w:rPr>
          <w:rFonts w:ascii="Times New Roman" w:hAnsi="Times New Roman"/>
          <w:color w:val="000000"/>
          <w:sz w:val="28"/>
          <w:szCs w:val="28"/>
        </w:rPr>
        <w:t>муниципальной программы</w:t>
      </w:r>
      <w:r w:rsidRPr="001A7C62">
        <w:rPr>
          <w:rFonts w:ascii="Times New Roman" w:hAnsi="Times New Roman"/>
          <w:sz w:val="28"/>
          <w:szCs w:val="28"/>
        </w:rPr>
        <w:t xml:space="preserve"> </w:t>
      </w:r>
      <w:r w:rsidRPr="001A7C62">
        <w:rPr>
          <w:rFonts w:ascii="Times New Roman" w:hAnsi="Times New Roman"/>
          <w:color w:val="000000"/>
          <w:sz w:val="28"/>
          <w:szCs w:val="28"/>
        </w:rPr>
        <w:t xml:space="preserve">«Формирование современной городской среды на </w:t>
      </w:r>
      <w:proofErr w:type="gramStart"/>
      <w:r w:rsidRPr="001A7C62">
        <w:rPr>
          <w:rFonts w:ascii="Times New Roman" w:hAnsi="Times New Roman"/>
          <w:color w:val="000000"/>
          <w:sz w:val="28"/>
          <w:szCs w:val="28"/>
        </w:rPr>
        <w:t xml:space="preserve">территории  </w:t>
      </w:r>
      <w:proofErr w:type="spellStart"/>
      <w:r w:rsidRPr="001A7C62">
        <w:rPr>
          <w:rFonts w:ascii="Times New Roman" w:hAnsi="Times New Roman"/>
          <w:sz w:val="28"/>
          <w:szCs w:val="28"/>
        </w:rPr>
        <w:t>пгт</w:t>
      </w:r>
      <w:proofErr w:type="spellEnd"/>
      <w:proofErr w:type="gramEnd"/>
      <w:r w:rsidRPr="001A7C62">
        <w:rPr>
          <w:rFonts w:ascii="Times New Roman" w:hAnsi="Times New Roman"/>
          <w:sz w:val="28"/>
          <w:szCs w:val="28"/>
        </w:rPr>
        <w:t xml:space="preserve">.  Покровское Покровского </w:t>
      </w:r>
      <w:proofErr w:type="gramStart"/>
      <w:r w:rsidRPr="001A7C62">
        <w:rPr>
          <w:rFonts w:ascii="Times New Roman" w:hAnsi="Times New Roman"/>
          <w:sz w:val="28"/>
          <w:szCs w:val="28"/>
        </w:rPr>
        <w:t>района  Орловской</w:t>
      </w:r>
      <w:proofErr w:type="gramEnd"/>
      <w:r w:rsidRPr="001A7C62">
        <w:rPr>
          <w:rFonts w:ascii="Times New Roman" w:hAnsi="Times New Roman"/>
          <w:sz w:val="28"/>
          <w:szCs w:val="28"/>
        </w:rPr>
        <w:t xml:space="preserve"> области на 2018-2024гг.» </w:t>
      </w:r>
      <w:r w:rsidR="0035455E">
        <w:rPr>
          <w:rFonts w:ascii="Times New Roman" w:hAnsi="Times New Roman"/>
          <w:sz w:val="28"/>
          <w:szCs w:val="28"/>
        </w:rPr>
        <w:t xml:space="preserve"> в 2020 году достигнуты</w:t>
      </w:r>
      <w:r w:rsidR="00AF7E25">
        <w:rPr>
          <w:rFonts w:ascii="Times New Roman" w:hAnsi="Times New Roman"/>
          <w:sz w:val="28"/>
          <w:szCs w:val="28"/>
        </w:rPr>
        <w:t>:</w:t>
      </w:r>
      <w:r w:rsidR="0035455E">
        <w:rPr>
          <w:rFonts w:ascii="Times New Roman" w:hAnsi="Times New Roman"/>
          <w:sz w:val="28"/>
          <w:szCs w:val="28"/>
        </w:rPr>
        <w:t xml:space="preserve"> </w:t>
      </w:r>
      <w:r w:rsidRPr="001A7C62">
        <w:rPr>
          <w:rFonts w:ascii="Times New Roman" w:hAnsi="Times New Roman"/>
          <w:sz w:val="28"/>
          <w:szCs w:val="28"/>
        </w:rPr>
        <w:t xml:space="preserve">улучшилось техническое состояние дворовой территории многоквартирных домов. Дворовый проезд приведен в нормативный вид, дворовая территория имеет освещение, малые архитектурные формы в </w:t>
      </w:r>
      <w:proofErr w:type="gramStart"/>
      <w:r w:rsidRPr="001A7C62">
        <w:rPr>
          <w:rFonts w:ascii="Times New Roman" w:hAnsi="Times New Roman"/>
          <w:sz w:val="28"/>
          <w:szCs w:val="28"/>
        </w:rPr>
        <w:t>виде  скамеек</w:t>
      </w:r>
      <w:proofErr w:type="gramEnd"/>
      <w:r w:rsidRPr="001A7C62">
        <w:rPr>
          <w:rFonts w:ascii="Times New Roman" w:hAnsi="Times New Roman"/>
          <w:sz w:val="28"/>
          <w:szCs w:val="28"/>
        </w:rPr>
        <w:t xml:space="preserve"> и урн. </w:t>
      </w:r>
      <w:r>
        <w:rPr>
          <w:rFonts w:ascii="Times New Roman" w:hAnsi="Times New Roman"/>
          <w:sz w:val="28"/>
          <w:szCs w:val="28"/>
        </w:rPr>
        <w:t xml:space="preserve">По </w:t>
      </w:r>
      <w:r w:rsidRPr="001A7C62">
        <w:rPr>
          <w:rFonts w:ascii="Times New Roman" w:hAnsi="Times New Roman"/>
          <w:bCs/>
          <w:sz w:val="28"/>
          <w:szCs w:val="28"/>
        </w:rPr>
        <w:t xml:space="preserve">благоустройству общественной </w:t>
      </w:r>
      <w:proofErr w:type="gramStart"/>
      <w:r w:rsidRPr="001A7C62">
        <w:rPr>
          <w:rFonts w:ascii="Times New Roman" w:hAnsi="Times New Roman"/>
          <w:bCs/>
          <w:sz w:val="28"/>
          <w:szCs w:val="28"/>
        </w:rPr>
        <w:t xml:space="preserve">территории </w:t>
      </w:r>
      <w:r>
        <w:rPr>
          <w:rFonts w:ascii="Times New Roman" w:hAnsi="Times New Roman"/>
          <w:bCs/>
          <w:sz w:val="28"/>
          <w:szCs w:val="28"/>
        </w:rPr>
        <w:t xml:space="preserve"> </w:t>
      </w:r>
      <w:proofErr w:type="spellStart"/>
      <w:r w:rsidRPr="001A7C62">
        <w:rPr>
          <w:rFonts w:ascii="Times New Roman" w:hAnsi="Times New Roman"/>
          <w:bCs/>
          <w:sz w:val="28"/>
          <w:szCs w:val="28"/>
        </w:rPr>
        <w:t>пгт</w:t>
      </w:r>
      <w:proofErr w:type="spellEnd"/>
      <w:proofErr w:type="gramEnd"/>
      <w:r w:rsidRPr="001A7C62">
        <w:rPr>
          <w:rFonts w:ascii="Times New Roman" w:hAnsi="Times New Roman"/>
          <w:bCs/>
          <w:sz w:val="28"/>
          <w:szCs w:val="28"/>
        </w:rPr>
        <w:t>.</w:t>
      </w:r>
      <w:r>
        <w:rPr>
          <w:rFonts w:ascii="Times New Roman" w:hAnsi="Times New Roman"/>
          <w:bCs/>
          <w:sz w:val="28"/>
          <w:szCs w:val="28"/>
        </w:rPr>
        <w:t xml:space="preserve"> </w:t>
      </w:r>
      <w:r w:rsidRPr="001A7C62">
        <w:rPr>
          <w:rFonts w:ascii="Times New Roman" w:hAnsi="Times New Roman"/>
          <w:bCs/>
          <w:sz w:val="28"/>
          <w:szCs w:val="28"/>
        </w:rPr>
        <w:t xml:space="preserve">Покровское Парк Победы </w:t>
      </w:r>
      <w:r w:rsidRPr="001A7C62">
        <w:rPr>
          <w:rFonts w:ascii="Times New Roman" w:hAnsi="Times New Roman"/>
          <w:sz w:val="28"/>
          <w:szCs w:val="28"/>
        </w:rPr>
        <w:t>восстановлен</w:t>
      </w:r>
      <w:r>
        <w:rPr>
          <w:rFonts w:ascii="Times New Roman" w:hAnsi="Times New Roman"/>
          <w:sz w:val="28"/>
          <w:szCs w:val="28"/>
        </w:rPr>
        <w:t>о</w:t>
      </w:r>
      <w:r w:rsidRPr="001A7C62">
        <w:rPr>
          <w:rFonts w:ascii="Times New Roman" w:hAnsi="Times New Roman"/>
          <w:sz w:val="28"/>
          <w:szCs w:val="28"/>
        </w:rPr>
        <w:t xml:space="preserve"> асфальтобетонно</w:t>
      </w:r>
      <w:r>
        <w:rPr>
          <w:rFonts w:ascii="Times New Roman" w:hAnsi="Times New Roman"/>
          <w:sz w:val="28"/>
          <w:szCs w:val="28"/>
        </w:rPr>
        <w:t xml:space="preserve">е и щебеночное </w:t>
      </w:r>
      <w:r w:rsidRPr="001A7C62">
        <w:rPr>
          <w:rFonts w:ascii="Times New Roman" w:hAnsi="Times New Roman"/>
          <w:sz w:val="28"/>
          <w:szCs w:val="28"/>
        </w:rPr>
        <w:t>покрыти</w:t>
      </w:r>
      <w:r>
        <w:rPr>
          <w:rFonts w:ascii="Times New Roman" w:hAnsi="Times New Roman"/>
          <w:sz w:val="28"/>
          <w:szCs w:val="28"/>
        </w:rPr>
        <w:t>е дорожек</w:t>
      </w:r>
      <w:r w:rsidRPr="001A7C62">
        <w:rPr>
          <w:rFonts w:ascii="Times New Roman" w:hAnsi="Times New Roman"/>
          <w:sz w:val="28"/>
          <w:szCs w:val="28"/>
        </w:rPr>
        <w:t xml:space="preserve">, покрытие площади </w:t>
      </w:r>
      <w:proofErr w:type="gramStart"/>
      <w:r w:rsidRPr="001A7C62">
        <w:rPr>
          <w:rFonts w:ascii="Times New Roman" w:hAnsi="Times New Roman"/>
          <w:sz w:val="28"/>
          <w:szCs w:val="28"/>
        </w:rPr>
        <w:t>возле  монумента</w:t>
      </w:r>
      <w:proofErr w:type="gramEnd"/>
      <w:r w:rsidRPr="001B2C94">
        <w:rPr>
          <w:rFonts w:ascii="Times New Roman" w:hAnsi="Times New Roman"/>
          <w:sz w:val="28"/>
          <w:szCs w:val="28"/>
        </w:rPr>
        <w:t xml:space="preserve"> </w:t>
      </w:r>
      <w:r>
        <w:rPr>
          <w:rFonts w:ascii="Times New Roman" w:hAnsi="Times New Roman"/>
          <w:sz w:val="28"/>
          <w:szCs w:val="28"/>
        </w:rPr>
        <w:t>из тротуарной плитки</w:t>
      </w:r>
      <w:r w:rsidRPr="001A7C62">
        <w:rPr>
          <w:rFonts w:ascii="Times New Roman" w:hAnsi="Times New Roman"/>
          <w:sz w:val="28"/>
          <w:szCs w:val="28"/>
        </w:rPr>
        <w:t>.</w:t>
      </w:r>
    </w:p>
    <w:p w14:paraId="756EE2AB" w14:textId="5A2EDAA0" w:rsidR="009E02D1" w:rsidRDefault="009E02D1" w:rsidP="00263881">
      <w:pPr>
        <w:shd w:val="clear" w:color="auto" w:fill="FFFFFF"/>
        <w:ind w:firstLine="709"/>
        <w:rPr>
          <w:rFonts w:ascii="Times New Roman" w:eastAsia="Times New Roman" w:hAnsi="Times New Roman"/>
          <w:color w:val="000000"/>
          <w:sz w:val="28"/>
          <w:szCs w:val="28"/>
          <w:lang w:eastAsia="ru-RU"/>
        </w:rPr>
      </w:pPr>
      <w:r w:rsidRPr="00263881">
        <w:rPr>
          <w:rFonts w:ascii="Times New Roman" w:eastAsia="Times New Roman" w:hAnsi="Times New Roman"/>
          <w:color w:val="000000"/>
          <w:sz w:val="28"/>
          <w:szCs w:val="28"/>
          <w:lang w:eastAsia="ru-RU"/>
        </w:rPr>
        <w:t xml:space="preserve">Результаты всех контрольных мероприятий оформлялись актами. Для принятия мер по устранению выявленных нарушений руководителям проверяемых учреждений направлялись представления. Всего за отчетный период по итогам контрольных и экспертно-аналитических мероприятий было вынесено </w:t>
      </w:r>
      <w:r w:rsidR="003411EF">
        <w:rPr>
          <w:rFonts w:ascii="Times New Roman" w:eastAsia="Times New Roman" w:hAnsi="Times New Roman"/>
          <w:color w:val="000000"/>
          <w:sz w:val="28"/>
          <w:szCs w:val="28"/>
          <w:lang w:eastAsia="ru-RU"/>
        </w:rPr>
        <w:t>13</w:t>
      </w:r>
      <w:r w:rsidRPr="00263881">
        <w:rPr>
          <w:rFonts w:ascii="Times New Roman" w:eastAsia="Times New Roman" w:hAnsi="Times New Roman"/>
          <w:color w:val="000000"/>
          <w:sz w:val="28"/>
          <w:szCs w:val="28"/>
          <w:lang w:eastAsia="ru-RU"/>
        </w:rPr>
        <w:t xml:space="preserve"> представлени</w:t>
      </w:r>
      <w:r w:rsidR="003411EF">
        <w:rPr>
          <w:rFonts w:ascii="Times New Roman" w:eastAsia="Times New Roman" w:hAnsi="Times New Roman"/>
          <w:color w:val="000000"/>
          <w:sz w:val="28"/>
          <w:szCs w:val="28"/>
          <w:lang w:eastAsia="ru-RU"/>
        </w:rPr>
        <w:t>й</w:t>
      </w:r>
      <w:r w:rsidRPr="00263881">
        <w:rPr>
          <w:rFonts w:ascii="Times New Roman" w:eastAsia="Times New Roman" w:hAnsi="Times New Roman"/>
          <w:color w:val="000000"/>
          <w:sz w:val="28"/>
          <w:szCs w:val="28"/>
          <w:lang w:eastAsia="ru-RU"/>
        </w:rPr>
        <w:t>, и в установленные сроки получены ответы от проверенных организаций о проводимой работе по устранению отмеченных недостатков и нарушений</w:t>
      </w:r>
      <w:r w:rsidR="0081587F">
        <w:rPr>
          <w:rFonts w:ascii="Times New Roman" w:eastAsia="Times New Roman" w:hAnsi="Times New Roman"/>
          <w:color w:val="000000"/>
          <w:sz w:val="28"/>
          <w:szCs w:val="28"/>
          <w:lang w:eastAsia="ru-RU"/>
        </w:rPr>
        <w:t>, либо их не допущению в дальнейшем</w:t>
      </w:r>
      <w:r w:rsidRPr="00263881">
        <w:rPr>
          <w:rFonts w:ascii="Times New Roman" w:eastAsia="Times New Roman" w:hAnsi="Times New Roman"/>
          <w:color w:val="000000"/>
          <w:sz w:val="28"/>
          <w:szCs w:val="28"/>
          <w:lang w:eastAsia="ru-RU"/>
        </w:rPr>
        <w:t>.</w:t>
      </w:r>
    </w:p>
    <w:p w14:paraId="2B1607F4" w14:textId="2C798D37" w:rsidR="003411EF" w:rsidRPr="00263881" w:rsidRDefault="003411EF" w:rsidP="003411EF">
      <w:pPr>
        <w:shd w:val="clear" w:color="auto" w:fill="FFFFFF"/>
        <w:ind w:firstLine="709"/>
        <w:rPr>
          <w:rFonts w:ascii="Times New Roman" w:eastAsia="Times New Roman" w:hAnsi="Times New Roman"/>
          <w:color w:val="000000"/>
          <w:sz w:val="28"/>
          <w:szCs w:val="28"/>
          <w:lang w:eastAsia="ru-RU"/>
        </w:rPr>
      </w:pPr>
      <w:r w:rsidRPr="00263881">
        <w:rPr>
          <w:rFonts w:ascii="Times New Roman" w:eastAsia="Times New Roman" w:hAnsi="Times New Roman"/>
          <w:color w:val="000000"/>
          <w:sz w:val="28"/>
          <w:szCs w:val="28"/>
          <w:lang w:eastAsia="ru-RU"/>
        </w:rPr>
        <w:t xml:space="preserve">Результаты проведенных контрольных и экспертно-аналитических мероприятий в форме информационных писем регулярно направлялись в адрес председателя Покровского районного Совета народных депутатов и Главы администрации </w:t>
      </w:r>
      <w:proofErr w:type="gramStart"/>
      <w:r w:rsidRPr="00263881">
        <w:rPr>
          <w:rFonts w:ascii="Times New Roman" w:eastAsia="Times New Roman" w:hAnsi="Times New Roman"/>
          <w:color w:val="000000"/>
          <w:sz w:val="28"/>
          <w:szCs w:val="28"/>
          <w:lang w:eastAsia="ru-RU"/>
        </w:rPr>
        <w:t>Покровского  района</w:t>
      </w:r>
      <w:proofErr w:type="gramEnd"/>
      <w:r w:rsidRPr="00263881">
        <w:rPr>
          <w:rFonts w:ascii="Times New Roman" w:eastAsia="Times New Roman" w:hAnsi="Times New Roman"/>
          <w:color w:val="000000"/>
          <w:sz w:val="28"/>
          <w:szCs w:val="28"/>
          <w:lang w:eastAsia="ru-RU"/>
        </w:rPr>
        <w:t>. Всего по итогам деятельности внешнего финансового контроля в 202</w:t>
      </w:r>
      <w:r>
        <w:rPr>
          <w:rFonts w:ascii="Times New Roman" w:eastAsia="Times New Roman" w:hAnsi="Times New Roman"/>
          <w:color w:val="000000"/>
          <w:sz w:val="28"/>
          <w:szCs w:val="28"/>
          <w:lang w:eastAsia="ru-RU"/>
        </w:rPr>
        <w:t>1</w:t>
      </w:r>
      <w:r w:rsidRPr="00263881">
        <w:rPr>
          <w:rFonts w:ascii="Times New Roman" w:eastAsia="Times New Roman" w:hAnsi="Times New Roman"/>
          <w:color w:val="000000"/>
          <w:sz w:val="28"/>
          <w:szCs w:val="28"/>
          <w:lang w:eastAsia="ru-RU"/>
        </w:rPr>
        <w:t xml:space="preserve"> году было направлено</w:t>
      </w:r>
      <w:r w:rsidR="00A85521">
        <w:rPr>
          <w:rFonts w:ascii="Times New Roman" w:eastAsia="Times New Roman" w:hAnsi="Times New Roman"/>
          <w:color w:val="000000"/>
          <w:sz w:val="28"/>
          <w:szCs w:val="28"/>
          <w:lang w:eastAsia="ru-RU"/>
        </w:rPr>
        <w:t xml:space="preserve"> по</w:t>
      </w:r>
      <w:r w:rsidRPr="0026388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62</w:t>
      </w:r>
      <w:r w:rsidRPr="00263881">
        <w:rPr>
          <w:rFonts w:ascii="Times New Roman" w:eastAsia="Times New Roman" w:hAnsi="Times New Roman"/>
          <w:color w:val="000000"/>
          <w:sz w:val="28"/>
          <w:szCs w:val="28"/>
          <w:lang w:eastAsia="ru-RU"/>
        </w:rPr>
        <w:t xml:space="preserve"> сообщени</w:t>
      </w:r>
      <w:r>
        <w:rPr>
          <w:rFonts w:ascii="Times New Roman" w:eastAsia="Times New Roman" w:hAnsi="Times New Roman"/>
          <w:color w:val="000000"/>
          <w:sz w:val="28"/>
          <w:szCs w:val="28"/>
          <w:lang w:eastAsia="ru-RU"/>
        </w:rPr>
        <w:t>я</w:t>
      </w:r>
      <w:r w:rsidRPr="00263881">
        <w:rPr>
          <w:rFonts w:ascii="Times New Roman" w:eastAsia="Times New Roman" w:hAnsi="Times New Roman"/>
          <w:color w:val="000000"/>
          <w:sz w:val="28"/>
          <w:szCs w:val="28"/>
          <w:lang w:eastAsia="ru-RU"/>
        </w:rPr>
        <w:t>.</w:t>
      </w:r>
    </w:p>
    <w:p w14:paraId="5D258006" w14:textId="77777777" w:rsidR="00D4413E" w:rsidRDefault="00D4413E" w:rsidP="00263881">
      <w:pPr>
        <w:shd w:val="clear" w:color="auto" w:fill="FFFFFF"/>
        <w:ind w:firstLine="709"/>
        <w:rPr>
          <w:rFonts w:ascii="Times New Roman" w:eastAsia="Times New Roman" w:hAnsi="Times New Roman"/>
          <w:b/>
          <w:color w:val="000000"/>
          <w:sz w:val="28"/>
          <w:szCs w:val="28"/>
          <w:lang w:eastAsia="ru-RU"/>
        </w:rPr>
      </w:pPr>
    </w:p>
    <w:p w14:paraId="4C4FC3C4" w14:textId="7007250E" w:rsidR="003411EF" w:rsidRDefault="003411EF" w:rsidP="00263881">
      <w:pPr>
        <w:shd w:val="clear" w:color="auto" w:fill="FFFFFF"/>
        <w:ind w:firstLine="709"/>
        <w:rPr>
          <w:rFonts w:ascii="Times New Roman" w:eastAsia="Times New Roman" w:hAnsi="Times New Roman"/>
          <w:color w:val="000000"/>
          <w:sz w:val="28"/>
          <w:szCs w:val="28"/>
          <w:lang w:eastAsia="ru-RU"/>
        </w:rPr>
      </w:pPr>
      <w:r w:rsidRPr="003411EF">
        <w:rPr>
          <w:rFonts w:ascii="Times New Roman" w:eastAsia="Times New Roman" w:hAnsi="Times New Roman"/>
          <w:b/>
          <w:color w:val="000000"/>
          <w:sz w:val="28"/>
          <w:szCs w:val="28"/>
          <w:lang w:eastAsia="ru-RU"/>
        </w:rPr>
        <w:t>В рамках проведения организационных мероприятий</w:t>
      </w:r>
      <w:r>
        <w:rPr>
          <w:rFonts w:ascii="Times New Roman" w:eastAsia="Times New Roman" w:hAnsi="Times New Roman"/>
          <w:color w:val="000000"/>
          <w:sz w:val="28"/>
          <w:szCs w:val="28"/>
          <w:lang w:eastAsia="ru-RU"/>
        </w:rPr>
        <w:t xml:space="preserve"> следует отметить заключение Соглашений с администрациями поселений Покровского района по передаче части полномочий по осуществлению внешнего финансового контроля. Всего было заключено 14 Соглашений. По итогам Соглашений </w:t>
      </w:r>
      <w:r w:rsidR="00262762">
        <w:rPr>
          <w:rFonts w:ascii="Times New Roman" w:eastAsia="Times New Roman" w:hAnsi="Times New Roman"/>
          <w:color w:val="000000"/>
          <w:sz w:val="28"/>
          <w:szCs w:val="28"/>
          <w:lang w:eastAsia="ru-RU"/>
        </w:rPr>
        <w:t xml:space="preserve">за 2021 год </w:t>
      </w:r>
      <w:r>
        <w:rPr>
          <w:rFonts w:ascii="Times New Roman" w:eastAsia="Times New Roman" w:hAnsi="Times New Roman"/>
          <w:color w:val="000000"/>
          <w:sz w:val="28"/>
          <w:szCs w:val="28"/>
          <w:lang w:eastAsia="ru-RU"/>
        </w:rPr>
        <w:t xml:space="preserve">поселениями перечислены межбюджетные </w:t>
      </w:r>
      <w:proofErr w:type="gramStart"/>
      <w:r>
        <w:rPr>
          <w:rFonts w:ascii="Times New Roman" w:eastAsia="Times New Roman" w:hAnsi="Times New Roman"/>
          <w:color w:val="000000"/>
          <w:sz w:val="28"/>
          <w:szCs w:val="28"/>
          <w:lang w:eastAsia="ru-RU"/>
        </w:rPr>
        <w:t>трансферты  в</w:t>
      </w:r>
      <w:proofErr w:type="gramEnd"/>
      <w:r>
        <w:rPr>
          <w:rFonts w:ascii="Times New Roman" w:eastAsia="Times New Roman" w:hAnsi="Times New Roman"/>
          <w:color w:val="000000"/>
          <w:sz w:val="28"/>
          <w:szCs w:val="28"/>
          <w:lang w:eastAsia="ru-RU"/>
        </w:rPr>
        <w:t xml:space="preserve"> полном объеме.</w:t>
      </w:r>
    </w:p>
    <w:p w14:paraId="521AFA74" w14:textId="77777777" w:rsidR="00D4413E" w:rsidRDefault="00D4413E" w:rsidP="0086248E">
      <w:pPr>
        <w:shd w:val="clear" w:color="auto" w:fill="FFFFFF"/>
        <w:ind w:firstLine="709"/>
        <w:jc w:val="center"/>
        <w:rPr>
          <w:rFonts w:ascii="Times New Roman" w:eastAsia="Times New Roman" w:hAnsi="Times New Roman"/>
          <w:b/>
          <w:color w:val="000000"/>
          <w:sz w:val="28"/>
          <w:szCs w:val="28"/>
          <w:lang w:eastAsia="ru-RU"/>
        </w:rPr>
      </w:pPr>
    </w:p>
    <w:p w14:paraId="6B874746" w14:textId="77777777" w:rsidR="00807CBA" w:rsidRDefault="00807CBA" w:rsidP="0086248E">
      <w:pPr>
        <w:shd w:val="clear" w:color="auto" w:fill="FFFFFF"/>
        <w:ind w:firstLine="709"/>
        <w:jc w:val="center"/>
        <w:rPr>
          <w:rFonts w:ascii="Times New Roman" w:eastAsia="Times New Roman" w:hAnsi="Times New Roman"/>
          <w:b/>
          <w:color w:val="000000"/>
          <w:sz w:val="28"/>
          <w:szCs w:val="28"/>
          <w:lang w:eastAsia="ru-RU"/>
        </w:rPr>
      </w:pPr>
    </w:p>
    <w:p w14:paraId="3436881A" w14:textId="77777777" w:rsidR="00807CBA" w:rsidRDefault="00807CBA" w:rsidP="0086248E">
      <w:pPr>
        <w:shd w:val="clear" w:color="auto" w:fill="FFFFFF"/>
        <w:ind w:firstLine="709"/>
        <w:jc w:val="center"/>
        <w:rPr>
          <w:rFonts w:ascii="Times New Roman" w:eastAsia="Times New Roman" w:hAnsi="Times New Roman"/>
          <w:b/>
          <w:color w:val="000000"/>
          <w:sz w:val="28"/>
          <w:szCs w:val="28"/>
          <w:lang w:eastAsia="ru-RU"/>
        </w:rPr>
      </w:pPr>
    </w:p>
    <w:p w14:paraId="42665C09" w14:textId="3FC64449" w:rsidR="0086248E" w:rsidRDefault="0086248E" w:rsidP="0086248E">
      <w:pPr>
        <w:shd w:val="clear" w:color="auto" w:fill="FFFFFF"/>
        <w:ind w:firstLine="709"/>
        <w:jc w:val="center"/>
        <w:rPr>
          <w:rFonts w:ascii="Times New Roman" w:eastAsia="Times New Roman" w:hAnsi="Times New Roman"/>
          <w:b/>
          <w:color w:val="000000"/>
          <w:sz w:val="28"/>
          <w:szCs w:val="28"/>
          <w:lang w:eastAsia="ru-RU"/>
        </w:rPr>
      </w:pPr>
      <w:r w:rsidRPr="0086248E">
        <w:rPr>
          <w:rFonts w:ascii="Times New Roman" w:eastAsia="Times New Roman" w:hAnsi="Times New Roman"/>
          <w:b/>
          <w:color w:val="000000"/>
          <w:sz w:val="28"/>
          <w:szCs w:val="28"/>
          <w:lang w:eastAsia="ru-RU"/>
        </w:rPr>
        <w:lastRenderedPageBreak/>
        <w:t>Информационная и иная деятельность</w:t>
      </w:r>
    </w:p>
    <w:p w14:paraId="4AF3D7B2" w14:textId="77777777" w:rsidR="00D4413E" w:rsidRPr="0086248E" w:rsidRDefault="00D4413E" w:rsidP="0086248E">
      <w:pPr>
        <w:shd w:val="clear" w:color="auto" w:fill="FFFFFF"/>
        <w:ind w:firstLine="709"/>
        <w:jc w:val="center"/>
        <w:rPr>
          <w:rFonts w:ascii="Times New Roman" w:eastAsia="Times New Roman" w:hAnsi="Times New Roman"/>
          <w:b/>
          <w:color w:val="000000"/>
          <w:sz w:val="28"/>
          <w:szCs w:val="28"/>
          <w:lang w:eastAsia="ru-RU"/>
        </w:rPr>
      </w:pPr>
    </w:p>
    <w:p w14:paraId="2CEAEBEE" w14:textId="315728C6" w:rsidR="00191DA6" w:rsidRPr="00263881" w:rsidRDefault="00191DA6" w:rsidP="00263881">
      <w:pPr>
        <w:shd w:val="clear" w:color="auto" w:fill="FFFFFF"/>
        <w:ind w:firstLine="709"/>
        <w:rPr>
          <w:rFonts w:ascii="Times New Roman" w:hAnsi="Times New Roman"/>
          <w:color w:val="000000"/>
          <w:sz w:val="28"/>
          <w:szCs w:val="28"/>
        </w:rPr>
      </w:pPr>
      <w:r w:rsidRPr="00263881">
        <w:rPr>
          <w:rFonts w:ascii="Times New Roman" w:hAnsi="Times New Roman"/>
          <w:sz w:val="28"/>
          <w:szCs w:val="28"/>
        </w:rPr>
        <w:t>Контрольно-счетная палата постоянно взаимодействует с Покровским районным Советом народных депутатов</w:t>
      </w:r>
      <w:r w:rsidR="005545D5">
        <w:rPr>
          <w:rFonts w:ascii="Times New Roman" w:hAnsi="Times New Roman"/>
          <w:sz w:val="28"/>
          <w:szCs w:val="28"/>
        </w:rPr>
        <w:t>,</w:t>
      </w:r>
      <w:r w:rsidRPr="00263881">
        <w:rPr>
          <w:rFonts w:ascii="Times New Roman" w:hAnsi="Times New Roman"/>
          <w:sz w:val="28"/>
          <w:szCs w:val="28"/>
        </w:rPr>
        <w:t xml:space="preserve"> администрацией </w:t>
      </w:r>
      <w:proofErr w:type="gramStart"/>
      <w:r w:rsidRPr="00263881">
        <w:rPr>
          <w:rFonts w:ascii="Times New Roman" w:hAnsi="Times New Roman"/>
          <w:sz w:val="28"/>
          <w:szCs w:val="28"/>
        </w:rPr>
        <w:t>Покровского  района</w:t>
      </w:r>
      <w:proofErr w:type="gramEnd"/>
      <w:r w:rsidRPr="00263881">
        <w:rPr>
          <w:rFonts w:ascii="Times New Roman" w:hAnsi="Times New Roman"/>
          <w:sz w:val="28"/>
          <w:szCs w:val="28"/>
        </w:rPr>
        <w:t xml:space="preserve">, </w:t>
      </w:r>
      <w:r w:rsidR="005545D5">
        <w:rPr>
          <w:rFonts w:ascii="Times New Roman" w:hAnsi="Times New Roman"/>
          <w:sz w:val="28"/>
          <w:szCs w:val="28"/>
        </w:rPr>
        <w:t xml:space="preserve">администрациями поселений Покровского района, </w:t>
      </w:r>
      <w:r w:rsidRPr="00263881">
        <w:rPr>
          <w:rFonts w:ascii="Times New Roman" w:hAnsi="Times New Roman"/>
          <w:sz w:val="28"/>
          <w:szCs w:val="28"/>
        </w:rPr>
        <w:t>принимает участие в работе совещаний и комиссий.</w:t>
      </w:r>
      <w:r w:rsidRPr="00263881">
        <w:rPr>
          <w:rFonts w:ascii="Times New Roman" w:hAnsi="Times New Roman"/>
          <w:color w:val="000000"/>
          <w:sz w:val="28"/>
          <w:szCs w:val="28"/>
        </w:rPr>
        <w:t xml:space="preserve"> </w:t>
      </w:r>
    </w:p>
    <w:p w14:paraId="4B69D00B" w14:textId="1DCB4FA7" w:rsidR="00205153" w:rsidRPr="00263881" w:rsidRDefault="00205153" w:rsidP="00263881">
      <w:pPr>
        <w:ind w:firstLine="709"/>
        <w:rPr>
          <w:rFonts w:ascii="Times New Roman" w:hAnsi="Times New Roman"/>
          <w:sz w:val="28"/>
          <w:szCs w:val="28"/>
        </w:rPr>
      </w:pPr>
      <w:r w:rsidRPr="00263881">
        <w:rPr>
          <w:rFonts w:ascii="Times New Roman" w:hAnsi="Times New Roman"/>
          <w:sz w:val="28"/>
          <w:szCs w:val="28"/>
        </w:rPr>
        <w:t>В течение 20</w:t>
      </w:r>
      <w:r w:rsidR="00D30093" w:rsidRPr="00263881">
        <w:rPr>
          <w:rFonts w:ascii="Times New Roman" w:hAnsi="Times New Roman"/>
          <w:sz w:val="28"/>
          <w:szCs w:val="28"/>
        </w:rPr>
        <w:t>2</w:t>
      </w:r>
      <w:r w:rsidR="00780A3D">
        <w:rPr>
          <w:rFonts w:ascii="Times New Roman" w:hAnsi="Times New Roman"/>
          <w:sz w:val="28"/>
          <w:szCs w:val="28"/>
        </w:rPr>
        <w:t>1</w:t>
      </w:r>
      <w:r w:rsidRPr="00263881">
        <w:rPr>
          <w:rFonts w:ascii="Times New Roman" w:hAnsi="Times New Roman"/>
          <w:sz w:val="28"/>
          <w:szCs w:val="28"/>
        </w:rPr>
        <w:t xml:space="preserve"> года Контрольно-счетной палатой в пределах полномочий оказывалась консультативная помощь в решении финансовых, экономических, имущественных и других вопросах муниципальным</w:t>
      </w:r>
      <w:r w:rsidR="00FA1FAF" w:rsidRPr="00263881">
        <w:rPr>
          <w:rFonts w:ascii="Times New Roman" w:hAnsi="Times New Roman"/>
          <w:sz w:val="28"/>
          <w:szCs w:val="28"/>
        </w:rPr>
        <w:t>,</w:t>
      </w:r>
      <w:r w:rsidRPr="00263881">
        <w:rPr>
          <w:rFonts w:ascii="Times New Roman" w:hAnsi="Times New Roman"/>
          <w:sz w:val="28"/>
          <w:szCs w:val="28"/>
        </w:rPr>
        <w:t xml:space="preserve"> бюджетным учреждениям и администрациям сельских поселений. </w:t>
      </w:r>
    </w:p>
    <w:p w14:paraId="62159EDC" w14:textId="3D6FAEAB" w:rsidR="00270C14" w:rsidRPr="00263881" w:rsidRDefault="00270C14" w:rsidP="00263881">
      <w:pPr>
        <w:shd w:val="clear" w:color="auto" w:fill="FFFFFF"/>
        <w:ind w:firstLine="709"/>
        <w:rPr>
          <w:rFonts w:ascii="Times New Roman" w:eastAsia="Times New Roman" w:hAnsi="Times New Roman"/>
          <w:color w:val="000000"/>
          <w:sz w:val="28"/>
          <w:szCs w:val="28"/>
          <w:lang w:eastAsia="ru-RU"/>
        </w:rPr>
      </w:pPr>
      <w:r w:rsidRPr="00263881">
        <w:rPr>
          <w:rFonts w:ascii="Times New Roman" w:eastAsia="Times New Roman" w:hAnsi="Times New Roman"/>
          <w:color w:val="000000"/>
          <w:sz w:val="28"/>
          <w:szCs w:val="28"/>
          <w:lang w:eastAsia="ru-RU"/>
        </w:rPr>
        <w:t>В целях обеспечения доступа к информации о деятельности Контрольно-счетной палаты</w:t>
      </w:r>
      <w:r w:rsidR="008C2082">
        <w:rPr>
          <w:rFonts w:ascii="Times New Roman" w:eastAsia="Times New Roman" w:hAnsi="Times New Roman"/>
          <w:color w:val="000000"/>
          <w:sz w:val="28"/>
          <w:szCs w:val="28"/>
          <w:lang w:eastAsia="ru-RU"/>
        </w:rPr>
        <w:t xml:space="preserve"> </w:t>
      </w:r>
      <w:bookmarkStart w:id="2" w:name="_GoBack"/>
      <w:bookmarkEnd w:id="2"/>
      <w:r w:rsidR="008C2082">
        <w:rPr>
          <w:rFonts w:ascii="Times New Roman" w:eastAsia="Times New Roman" w:hAnsi="Times New Roman"/>
          <w:color w:val="000000"/>
          <w:sz w:val="28"/>
          <w:szCs w:val="28"/>
          <w:lang w:eastAsia="ru-RU"/>
        </w:rPr>
        <w:t>-</w:t>
      </w:r>
      <w:r w:rsidR="005545D5">
        <w:rPr>
          <w:rFonts w:ascii="Times New Roman" w:eastAsia="Times New Roman" w:hAnsi="Times New Roman"/>
          <w:color w:val="000000"/>
          <w:sz w:val="28"/>
          <w:szCs w:val="28"/>
          <w:lang w:eastAsia="ru-RU"/>
        </w:rPr>
        <w:t xml:space="preserve"> </w:t>
      </w:r>
      <w:r w:rsidR="005545D5" w:rsidRPr="00263881">
        <w:rPr>
          <w:rFonts w:ascii="Times New Roman" w:eastAsia="Times New Roman" w:hAnsi="Times New Roman"/>
          <w:color w:val="000000"/>
          <w:sz w:val="28"/>
          <w:szCs w:val="28"/>
          <w:lang w:eastAsia="ru-RU"/>
        </w:rPr>
        <w:t>план работы</w:t>
      </w:r>
      <w:r w:rsidR="005545D5">
        <w:rPr>
          <w:rFonts w:ascii="Times New Roman" w:eastAsia="Times New Roman" w:hAnsi="Times New Roman"/>
          <w:color w:val="000000"/>
          <w:sz w:val="28"/>
          <w:szCs w:val="28"/>
          <w:lang w:eastAsia="ru-RU"/>
        </w:rPr>
        <w:t>,</w:t>
      </w:r>
      <w:r w:rsidRPr="00263881">
        <w:rPr>
          <w:rFonts w:ascii="Times New Roman" w:eastAsia="Times New Roman" w:hAnsi="Times New Roman"/>
          <w:color w:val="000000"/>
          <w:sz w:val="28"/>
          <w:szCs w:val="28"/>
          <w:lang w:eastAsia="ru-RU"/>
        </w:rPr>
        <w:t xml:space="preserve"> информация о проведенных контрольных и экспертно-аналитических мероприятиях, размещалась на официальном сайте администрации </w:t>
      </w:r>
      <w:r w:rsidRPr="00263881">
        <w:rPr>
          <w:rFonts w:ascii="Times New Roman" w:hAnsi="Times New Roman"/>
          <w:color w:val="000000"/>
          <w:sz w:val="28"/>
          <w:szCs w:val="28"/>
          <w:shd w:val="clear" w:color="auto" w:fill="FFFFFF"/>
        </w:rPr>
        <w:t xml:space="preserve">Покровского </w:t>
      </w:r>
      <w:r w:rsidRPr="00263881">
        <w:rPr>
          <w:rFonts w:ascii="Times New Roman" w:eastAsia="Times New Roman" w:hAnsi="Times New Roman"/>
          <w:color w:val="000000"/>
          <w:sz w:val="28"/>
          <w:szCs w:val="28"/>
          <w:lang w:eastAsia="ru-RU"/>
        </w:rPr>
        <w:t xml:space="preserve"> района.</w:t>
      </w:r>
    </w:p>
    <w:p w14:paraId="1F6370F8" w14:textId="77777777" w:rsidR="00D4413E" w:rsidRDefault="00D4413E" w:rsidP="00263881">
      <w:pPr>
        <w:ind w:firstLine="709"/>
        <w:rPr>
          <w:rFonts w:ascii="Times New Roman" w:hAnsi="Times New Roman"/>
          <w:b/>
          <w:sz w:val="28"/>
          <w:szCs w:val="28"/>
        </w:rPr>
      </w:pPr>
    </w:p>
    <w:p w14:paraId="1B8A8F6F" w14:textId="07A6A70E" w:rsidR="001F6FCC" w:rsidRPr="00263881" w:rsidRDefault="0086248E" w:rsidP="00263881">
      <w:pPr>
        <w:ind w:firstLine="709"/>
        <w:rPr>
          <w:rFonts w:ascii="Times New Roman" w:hAnsi="Times New Roman"/>
          <w:sz w:val="28"/>
          <w:szCs w:val="28"/>
        </w:rPr>
      </w:pPr>
      <w:proofErr w:type="gramStart"/>
      <w:r w:rsidRPr="0086248E">
        <w:rPr>
          <w:rFonts w:ascii="Times New Roman" w:hAnsi="Times New Roman"/>
          <w:b/>
          <w:sz w:val="28"/>
          <w:szCs w:val="28"/>
        </w:rPr>
        <w:t xml:space="preserve">Деятельность </w:t>
      </w:r>
      <w:r w:rsidR="001F6FCC" w:rsidRPr="0086248E">
        <w:rPr>
          <w:rFonts w:ascii="Times New Roman" w:hAnsi="Times New Roman"/>
          <w:b/>
          <w:sz w:val="28"/>
          <w:szCs w:val="28"/>
        </w:rPr>
        <w:t xml:space="preserve"> Контрольно</w:t>
      </w:r>
      <w:proofErr w:type="gramEnd"/>
      <w:r w:rsidR="001F6FCC" w:rsidRPr="0086248E">
        <w:rPr>
          <w:rFonts w:ascii="Times New Roman" w:hAnsi="Times New Roman"/>
          <w:b/>
          <w:sz w:val="28"/>
          <w:szCs w:val="28"/>
        </w:rPr>
        <w:t>-счетной палат</w:t>
      </w:r>
      <w:r w:rsidRPr="0086248E">
        <w:rPr>
          <w:rFonts w:ascii="Times New Roman" w:hAnsi="Times New Roman"/>
          <w:b/>
          <w:sz w:val="28"/>
          <w:szCs w:val="28"/>
        </w:rPr>
        <w:t>ы</w:t>
      </w:r>
      <w:r w:rsidR="001F6FCC" w:rsidRPr="0086248E">
        <w:rPr>
          <w:rFonts w:ascii="Times New Roman" w:hAnsi="Times New Roman"/>
          <w:b/>
          <w:sz w:val="28"/>
          <w:szCs w:val="28"/>
        </w:rPr>
        <w:t xml:space="preserve"> Покровского района </w:t>
      </w:r>
      <w:r w:rsidRPr="0086248E">
        <w:rPr>
          <w:rFonts w:ascii="Times New Roman" w:hAnsi="Times New Roman"/>
          <w:b/>
          <w:sz w:val="28"/>
          <w:szCs w:val="28"/>
        </w:rPr>
        <w:t>в 2022</w:t>
      </w:r>
      <w:r>
        <w:rPr>
          <w:rFonts w:ascii="Times New Roman" w:hAnsi="Times New Roman"/>
          <w:sz w:val="28"/>
          <w:szCs w:val="28"/>
        </w:rPr>
        <w:t xml:space="preserve"> году </w:t>
      </w:r>
      <w:r w:rsidR="001F6FCC" w:rsidRPr="00263881">
        <w:rPr>
          <w:rFonts w:ascii="Times New Roman" w:hAnsi="Times New Roman"/>
          <w:sz w:val="28"/>
          <w:szCs w:val="28"/>
        </w:rPr>
        <w:t xml:space="preserve">будет </w:t>
      </w:r>
      <w:r>
        <w:rPr>
          <w:rFonts w:ascii="Times New Roman" w:hAnsi="Times New Roman"/>
          <w:sz w:val="28"/>
          <w:szCs w:val="28"/>
        </w:rPr>
        <w:t xml:space="preserve">направлена на контроль за эффективностью расходов бюджетных средств и продолжение работы в соответствии с возложенными полномочиями. </w:t>
      </w:r>
    </w:p>
    <w:p w14:paraId="2DAD4FFF" w14:textId="77777777" w:rsidR="00FD2082" w:rsidRDefault="00FD2082" w:rsidP="00083D77">
      <w:pPr>
        <w:pStyle w:val="a3"/>
        <w:spacing w:before="0" w:beforeAutospacing="0" w:after="0" w:afterAutospacing="0"/>
        <w:ind w:firstLine="709"/>
        <w:jc w:val="both"/>
        <w:rPr>
          <w:sz w:val="28"/>
          <w:szCs w:val="28"/>
        </w:rPr>
      </w:pPr>
    </w:p>
    <w:p w14:paraId="6CE2A5BA" w14:textId="77777777" w:rsidR="001945DC" w:rsidRDefault="001945DC" w:rsidP="00083D77">
      <w:pPr>
        <w:pStyle w:val="a3"/>
        <w:spacing w:before="0" w:beforeAutospacing="0" w:after="0" w:afterAutospacing="0"/>
        <w:ind w:firstLine="709"/>
        <w:jc w:val="both"/>
        <w:rPr>
          <w:sz w:val="28"/>
          <w:szCs w:val="28"/>
        </w:rPr>
      </w:pPr>
    </w:p>
    <w:p w14:paraId="4DFCC456" w14:textId="34726F32" w:rsidR="00B57341" w:rsidRDefault="00D4413E" w:rsidP="0023730F">
      <w:pPr>
        <w:pStyle w:val="a3"/>
        <w:spacing w:before="0" w:beforeAutospacing="0" w:after="0" w:afterAutospacing="0"/>
        <w:jc w:val="both"/>
        <w:rPr>
          <w:sz w:val="28"/>
          <w:szCs w:val="28"/>
        </w:rPr>
      </w:pPr>
      <w:r>
        <w:rPr>
          <w:sz w:val="28"/>
          <w:szCs w:val="28"/>
        </w:rPr>
        <w:t xml:space="preserve"> </w:t>
      </w:r>
      <w:r w:rsidR="00B57341">
        <w:rPr>
          <w:sz w:val="28"/>
          <w:szCs w:val="28"/>
        </w:rPr>
        <w:t>Председатель</w:t>
      </w:r>
    </w:p>
    <w:p w14:paraId="578ADC5B" w14:textId="4DAAD5AF" w:rsidR="00EB0EE8" w:rsidRDefault="00D4413E" w:rsidP="00D130E5">
      <w:pPr>
        <w:pStyle w:val="a3"/>
        <w:spacing w:before="0" w:beforeAutospacing="0" w:after="0" w:afterAutospacing="0"/>
        <w:jc w:val="both"/>
        <w:rPr>
          <w:sz w:val="28"/>
          <w:szCs w:val="28"/>
        </w:rPr>
      </w:pPr>
      <w:r>
        <w:rPr>
          <w:sz w:val="28"/>
          <w:szCs w:val="28"/>
        </w:rPr>
        <w:t xml:space="preserve"> </w:t>
      </w:r>
      <w:proofErr w:type="gramStart"/>
      <w:r w:rsidR="001677BC">
        <w:rPr>
          <w:sz w:val="28"/>
          <w:szCs w:val="28"/>
        </w:rPr>
        <w:t>К</w:t>
      </w:r>
      <w:r>
        <w:rPr>
          <w:sz w:val="28"/>
          <w:szCs w:val="28"/>
        </w:rPr>
        <w:t>СП  Покровского</w:t>
      </w:r>
      <w:proofErr w:type="gramEnd"/>
      <w:r>
        <w:rPr>
          <w:sz w:val="28"/>
          <w:szCs w:val="28"/>
        </w:rPr>
        <w:t xml:space="preserve"> района    </w:t>
      </w:r>
      <w:r w:rsidR="000E0D1B">
        <w:rPr>
          <w:sz w:val="28"/>
          <w:szCs w:val="28"/>
        </w:rPr>
        <w:t xml:space="preserve">        </w:t>
      </w:r>
      <w:r w:rsidR="00795BF5">
        <w:rPr>
          <w:sz w:val="28"/>
          <w:szCs w:val="28"/>
        </w:rPr>
        <w:t xml:space="preserve">      </w:t>
      </w:r>
      <w:r w:rsidR="000E0D1B">
        <w:rPr>
          <w:sz w:val="28"/>
          <w:szCs w:val="28"/>
        </w:rPr>
        <w:t xml:space="preserve">  </w:t>
      </w:r>
      <w:r w:rsidR="00E246FC">
        <w:rPr>
          <w:sz w:val="28"/>
          <w:szCs w:val="28"/>
        </w:rPr>
        <w:t xml:space="preserve">                     </w:t>
      </w:r>
      <w:r w:rsidR="006C2870">
        <w:rPr>
          <w:sz w:val="28"/>
          <w:szCs w:val="28"/>
        </w:rPr>
        <w:t xml:space="preserve">      </w:t>
      </w:r>
      <w:r w:rsidR="00E246FC">
        <w:rPr>
          <w:sz w:val="28"/>
          <w:szCs w:val="28"/>
        </w:rPr>
        <w:t xml:space="preserve"> </w:t>
      </w:r>
      <w:r w:rsidR="0023730F">
        <w:rPr>
          <w:sz w:val="28"/>
          <w:szCs w:val="28"/>
        </w:rPr>
        <w:t xml:space="preserve"> Е.А.  Фарафонова</w:t>
      </w:r>
    </w:p>
    <w:sectPr w:rsidR="00EB0EE8" w:rsidSect="00250C8B">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CF1F" w14:textId="77777777" w:rsidR="00380D59" w:rsidRDefault="00380D59" w:rsidP="009B3607">
      <w:r>
        <w:separator/>
      </w:r>
    </w:p>
  </w:endnote>
  <w:endnote w:type="continuationSeparator" w:id="0">
    <w:p w14:paraId="719E40DF" w14:textId="77777777" w:rsidR="00380D59" w:rsidRDefault="00380D59" w:rsidP="009B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Calibri"/>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8464"/>
      <w:docPartObj>
        <w:docPartGallery w:val="Page Numbers (Bottom of Page)"/>
        <w:docPartUnique/>
      </w:docPartObj>
    </w:sdtPr>
    <w:sdtEndPr/>
    <w:sdtContent>
      <w:p w14:paraId="3BF6C083" w14:textId="77777777" w:rsidR="00250C8B" w:rsidRDefault="00EA0E2A">
        <w:pPr>
          <w:pStyle w:val="a7"/>
          <w:jc w:val="center"/>
        </w:pPr>
        <w:r>
          <w:fldChar w:fldCharType="begin"/>
        </w:r>
        <w:r>
          <w:instrText xml:space="preserve"> PAGE   \* MERGEFORMAT </w:instrText>
        </w:r>
        <w:r>
          <w:fldChar w:fldCharType="separate"/>
        </w:r>
        <w:r w:rsidR="00DA55FC">
          <w:rPr>
            <w:noProof/>
          </w:rPr>
          <w:t>6</w:t>
        </w:r>
        <w:r>
          <w:rPr>
            <w:noProof/>
          </w:rPr>
          <w:fldChar w:fldCharType="end"/>
        </w:r>
      </w:p>
    </w:sdtContent>
  </w:sdt>
  <w:p w14:paraId="04442CBF" w14:textId="77777777" w:rsidR="009B3607" w:rsidRDefault="009B36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59AC" w14:textId="77777777" w:rsidR="00250C8B" w:rsidRDefault="00250C8B">
    <w:pPr>
      <w:pStyle w:val="a7"/>
      <w:jc w:val="right"/>
    </w:pPr>
  </w:p>
  <w:p w14:paraId="572CED01" w14:textId="77777777" w:rsidR="009B3607" w:rsidRDefault="009B36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C1D4" w14:textId="77777777" w:rsidR="00380D59" w:rsidRDefault="00380D59" w:rsidP="009B3607">
      <w:r>
        <w:separator/>
      </w:r>
    </w:p>
  </w:footnote>
  <w:footnote w:type="continuationSeparator" w:id="0">
    <w:p w14:paraId="6F9E9DAA" w14:textId="77777777" w:rsidR="00380D59" w:rsidRDefault="00380D59" w:rsidP="009B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4471"/>
        </w:tabs>
        <w:ind w:left="4471" w:hanging="360"/>
      </w:pPr>
      <w:rPr>
        <w:rFonts w:ascii="Symbol" w:hAnsi="Symbol" w:cs="StarSymbol"/>
        <w:sz w:val="18"/>
        <w:szCs w:val="18"/>
      </w:rPr>
    </w:lvl>
    <w:lvl w:ilvl="1">
      <w:start w:val="1"/>
      <w:numFmt w:val="bullet"/>
      <w:lvlText w:val=""/>
      <w:lvlJc w:val="left"/>
      <w:pPr>
        <w:tabs>
          <w:tab w:val="num" w:pos="4831"/>
        </w:tabs>
        <w:ind w:left="4831" w:hanging="360"/>
      </w:pPr>
      <w:rPr>
        <w:rFonts w:ascii="Symbol" w:hAnsi="Symbol" w:cs="StarSymbol"/>
        <w:sz w:val="18"/>
        <w:szCs w:val="18"/>
      </w:rPr>
    </w:lvl>
    <w:lvl w:ilvl="2">
      <w:start w:val="1"/>
      <w:numFmt w:val="bullet"/>
      <w:lvlText w:val=""/>
      <w:lvlJc w:val="left"/>
      <w:pPr>
        <w:tabs>
          <w:tab w:val="num" w:pos="5191"/>
        </w:tabs>
        <w:ind w:left="5191" w:hanging="360"/>
      </w:pPr>
      <w:rPr>
        <w:rFonts w:ascii="Symbol" w:hAnsi="Symbol" w:cs="StarSymbol"/>
        <w:sz w:val="18"/>
        <w:szCs w:val="18"/>
      </w:rPr>
    </w:lvl>
    <w:lvl w:ilvl="3">
      <w:start w:val="1"/>
      <w:numFmt w:val="bullet"/>
      <w:lvlText w:val=""/>
      <w:lvlJc w:val="left"/>
      <w:pPr>
        <w:tabs>
          <w:tab w:val="num" w:pos="5551"/>
        </w:tabs>
        <w:ind w:left="5551" w:hanging="360"/>
      </w:pPr>
      <w:rPr>
        <w:rFonts w:ascii="Symbol" w:hAnsi="Symbol" w:cs="StarSymbol"/>
        <w:sz w:val="18"/>
        <w:szCs w:val="18"/>
      </w:rPr>
    </w:lvl>
    <w:lvl w:ilvl="4">
      <w:start w:val="1"/>
      <w:numFmt w:val="bullet"/>
      <w:lvlText w:val=""/>
      <w:lvlJc w:val="left"/>
      <w:pPr>
        <w:tabs>
          <w:tab w:val="num" w:pos="5911"/>
        </w:tabs>
        <w:ind w:left="5911" w:hanging="360"/>
      </w:pPr>
      <w:rPr>
        <w:rFonts w:ascii="Symbol" w:hAnsi="Symbol" w:cs="StarSymbol"/>
        <w:sz w:val="18"/>
        <w:szCs w:val="18"/>
      </w:rPr>
    </w:lvl>
    <w:lvl w:ilvl="5">
      <w:start w:val="1"/>
      <w:numFmt w:val="bullet"/>
      <w:lvlText w:val=""/>
      <w:lvlJc w:val="left"/>
      <w:pPr>
        <w:tabs>
          <w:tab w:val="num" w:pos="6271"/>
        </w:tabs>
        <w:ind w:left="6271" w:hanging="360"/>
      </w:pPr>
      <w:rPr>
        <w:rFonts w:ascii="Symbol" w:hAnsi="Symbol" w:cs="StarSymbol"/>
        <w:sz w:val="18"/>
        <w:szCs w:val="18"/>
      </w:rPr>
    </w:lvl>
    <w:lvl w:ilvl="6">
      <w:start w:val="1"/>
      <w:numFmt w:val="bullet"/>
      <w:lvlText w:val=""/>
      <w:lvlJc w:val="left"/>
      <w:pPr>
        <w:tabs>
          <w:tab w:val="num" w:pos="6631"/>
        </w:tabs>
        <w:ind w:left="6631" w:hanging="360"/>
      </w:pPr>
      <w:rPr>
        <w:rFonts w:ascii="Symbol" w:hAnsi="Symbol" w:cs="StarSymbol"/>
        <w:sz w:val="18"/>
        <w:szCs w:val="18"/>
      </w:rPr>
    </w:lvl>
    <w:lvl w:ilvl="7">
      <w:start w:val="1"/>
      <w:numFmt w:val="bullet"/>
      <w:lvlText w:val=""/>
      <w:lvlJc w:val="left"/>
      <w:pPr>
        <w:tabs>
          <w:tab w:val="num" w:pos="6991"/>
        </w:tabs>
        <w:ind w:left="6991" w:hanging="360"/>
      </w:pPr>
      <w:rPr>
        <w:rFonts w:ascii="Symbol" w:hAnsi="Symbol" w:cs="StarSymbol"/>
        <w:sz w:val="18"/>
        <w:szCs w:val="18"/>
      </w:rPr>
    </w:lvl>
    <w:lvl w:ilvl="8">
      <w:start w:val="1"/>
      <w:numFmt w:val="bullet"/>
      <w:lvlText w:val=""/>
      <w:lvlJc w:val="left"/>
      <w:pPr>
        <w:tabs>
          <w:tab w:val="num" w:pos="7351"/>
        </w:tabs>
        <w:ind w:left="7351" w:hanging="360"/>
      </w:pPr>
      <w:rPr>
        <w:rFonts w:ascii="Symbol" w:hAnsi="Symbol" w:cs="StarSymbol"/>
        <w:sz w:val="18"/>
        <w:szCs w:val="18"/>
      </w:rPr>
    </w:lvl>
  </w:abstractNum>
  <w:abstractNum w:abstractNumId="1" w15:restartNumberingAfterBreak="0">
    <w:nsid w:val="10DA278E"/>
    <w:multiLevelType w:val="hybridMultilevel"/>
    <w:tmpl w:val="F3A82472"/>
    <w:lvl w:ilvl="0" w:tplc="7BAA88D6">
      <w:start w:val="1"/>
      <w:numFmt w:val="decimal"/>
      <w:lvlText w:val="%1)"/>
      <w:lvlJc w:val="left"/>
      <w:pPr>
        <w:ind w:left="786"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6B6CED"/>
    <w:multiLevelType w:val="hybridMultilevel"/>
    <w:tmpl w:val="E7901C9E"/>
    <w:lvl w:ilvl="0" w:tplc="8DAA1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C05EE6"/>
    <w:multiLevelType w:val="hybridMultilevel"/>
    <w:tmpl w:val="2FFE981C"/>
    <w:lvl w:ilvl="0" w:tplc="DFF8DB10">
      <w:start w:val="1"/>
      <w:numFmt w:val="decimal"/>
      <w:lvlText w:val="%1)"/>
      <w:lvlJc w:val="left"/>
      <w:pPr>
        <w:ind w:left="659" w:hanging="375"/>
      </w:pPr>
      <w:rPr>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 w15:restartNumberingAfterBreak="0">
    <w:nsid w:val="7FBF1625"/>
    <w:multiLevelType w:val="hybridMultilevel"/>
    <w:tmpl w:val="F21A5216"/>
    <w:lvl w:ilvl="0" w:tplc="F8CC5AC8">
      <w:start w:val="2"/>
      <w:numFmt w:val="decimal"/>
      <w:lvlText w:val="%1)"/>
      <w:lvlJc w:val="left"/>
      <w:pPr>
        <w:tabs>
          <w:tab w:val="num" w:pos="510"/>
        </w:tabs>
        <w:ind w:left="510" w:hanging="390"/>
      </w:pPr>
      <w:rPr>
        <w:rFonts w:hint="default"/>
      </w:rPr>
    </w:lvl>
    <w:lvl w:ilvl="1" w:tplc="80582B00">
      <w:start w:val="1"/>
      <w:numFmt w:val="decimal"/>
      <w:lvlText w:val="%2."/>
      <w:lvlJc w:val="left"/>
      <w:pPr>
        <w:tabs>
          <w:tab w:val="num" w:pos="644"/>
        </w:tabs>
        <w:ind w:left="644" w:hanging="360"/>
      </w:pPr>
      <w:rPr>
        <w:rFonts w:hint="default"/>
      </w:rPr>
    </w:lvl>
    <w:lvl w:ilvl="2" w:tplc="0419001B">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FF4"/>
    <w:rsid w:val="000040A9"/>
    <w:rsid w:val="00004FAE"/>
    <w:rsid w:val="0000585C"/>
    <w:rsid w:val="00006E5A"/>
    <w:rsid w:val="00007C1D"/>
    <w:rsid w:val="00011B77"/>
    <w:rsid w:val="000120FE"/>
    <w:rsid w:val="00012E0A"/>
    <w:rsid w:val="00012FA4"/>
    <w:rsid w:val="00015035"/>
    <w:rsid w:val="00015097"/>
    <w:rsid w:val="00017BFE"/>
    <w:rsid w:val="0002118C"/>
    <w:rsid w:val="00021AFB"/>
    <w:rsid w:val="00022DEE"/>
    <w:rsid w:val="00031A7B"/>
    <w:rsid w:val="000322EB"/>
    <w:rsid w:val="00032624"/>
    <w:rsid w:val="0003474C"/>
    <w:rsid w:val="00036A3C"/>
    <w:rsid w:val="000401A5"/>
    <w:rsid w:val="00040B75"/>
    <w:rsid w:val="0004191A"/>
    <w:rsid w:val="00043D18"/>
    <w:rsid w:val="00045BDE"/>
    <w:rsid w:val="0005080E"/>
    <w:rsid w:val="00050E37"/>
    <w:rsid w:val="00050F14"/>
    <w:rsid w:val="00054ED9"/>
    <w:rsid w:val="0005570C"/>
    <w:rsid w:val="00062387"/>
    <w:rsid w:val="000627B1"/>
    <w:rsid w:val="0006591E"/>
    <w:rsid w:val="00065CC0"/>
    <w:rsid w:val="00070EC0"/>
    <w:rsid w:val="0007337E"/>
    <w:rsid w:val="00073E79"/>
    <w:rsid w:val="00083D77"/>
    <w:rsid w:val="00084929"/>
    <w:rsid w:val="00090AB3"/>
    <w:rsid w:val="00093690"/>
    <w:rsid w:val="000946BC"/>
    <w:rsid w:val="000A1D88"/>
    <w:rsid w:val="000A2CC8"/>
    <w:rsid w:val="000A5428"/>
    <w:rsid w:val="000B077D"/>
    <w:rsid w:val="000B1A4A"/>
    <w:rsid w:val="000B347C"/>
    <w:rsid w:val="000B3D85"/>
    <w:rsid w:val="000B69CA"/>
    <w:rsid w:val="000B751B"/>
    <w:rsid w:val="000C0D8F"/>
    <w:rsid w:val="000C6BDB"/>
    <w:rsid w:val="000D01FC"/>
    <w:rsid w:val="000D76D8"/>
    <w:rsid w:val="000E02E4"/>
    <w:rsid w:val="000E0695"/>
    <w:rsid w:val="000E0D1B"/>
    <w:rsid w:val="000E2887"/>
    <w:rsid w:val="000E37F0"/>
    <w:rsid w:val="000E41C6"/>
    <w:rsid w:val="000E7AD1"/>
    <w:rsid w:val="000F2889"/>
    <w:rsid w:val="000F2AFF"/>
    <w:rsid w:val="000F2B39"/>
    <w:rsid w:val="000F3ECD"/>
    <w:rsid w:val="000F5095"/>
    <w:rsid w:val="00100225"/>
    <w:rsid w:val="00101B9D"/>
    <w:rsid w:val="00107AA7"/>
    <w:rsid w:val="00113D81"/>
    <w:rsid w:val="0011406B"/>
    <w:rsid w:val="00116209"/>
    <w:rsid w:val="001170BF"/>
    <w:rsid w:val="00126D43"/>
    <w:rsid w:val="001300C2"/>
    <w:rsid w:val="00130B82"/>
    <w:rsid w:val="00136087"/>
    <w:rsid w:val="00146FCD"/>
    <w:rsid w:val="001677BC"/>
    <w:rsid w:val="001702D9"/>
    <w:rsid w:val="00174B61"/>
    <w:rsid w:val="00177CE4"/>
    <w:rsid w:val="00180672"/>
    <w:rsid w:val="0018148E"/>
    <w:rsid w:val="00181ADC"/>
    <w:rsid w:val="00183738"/>
    <w:rsid w:val="00183B5B"/>
    <w:rsid w:val="00183F40"/>
    <w:rsid w:val="00184C68"/>
    <w:rsid w:val="00191DA6"/>
    <w:rsid w:val="001945DC"/>
    <w:rsid w:val="00194EF0"/>
    <w:rsid w:val="00197A63"/>
    <w:rsid w:val="001A0A5A"/>
    <w:rsid w:val="001A0C85"/>
    <w:rsid w:val="001A7CBB"/>
    <w:rsid w:val="001B2059"/>
    <w:rsid w:val="001B3FF9"/>
    <w:rsid w:val="001B4E77"/>
    <w:rsid w:val="001B7C69"/>
    <w:rsid w:val="001C170A"/>
    <w:rsid w:val="001C1739"/>
    <w:rsid w:val="001C347D"/>
    <w:rsid w:val="001C4D46"/>
    <w:rsid w:val="001D013C"/>
    <w:rsid w:val="001D0AD2"/>
    <w:rsid w:val="001D5B18"/>
    <w:rsid w:val="001E544E"/>
    <w:rsid w:val="001F2629"/>
    <w:rsid w:val="001F4C73"/>
    <w:rsid w:val="001F55AD"/>
    <w:rsid w:val="001F6FCC"/>
    <w:rsid w:val="00202842"/>
    <w:rsid w:val="002032CD"/>
    <w:rsid w:val="00204F45"/>
    <w:rsid w:val="00205153"/>
    <w:rsid w:val="00205D62"/>
    <w:rsid w:val="00206364"/>
    <w:rsid w:val="002142E9"/>
    <w:rsid w:val="002148DB"/>
    <w:rsid w:val="002173B5"/>
    <w:rsid w:val="0022231B"/>
    <w:rsid w:val="002228B4"/>
    <w:rsid w:val="00233AE0"/>
    <w:rsid w:val="00234DA8"/>
    <w:rsid w:val="0023730F"/>
    <w:rsid w:val="00250C8B"/>
    <w:rsid w:val="00251270"/>
    <w:rsid w:val="00252A88"/>
    <w:rsid w:val="00255CBE"/>
    <w:rsid w:val="00256489"/>
    <w:rsid w:val="0025658A"/>
    <w:rsid w:val="00256D72"/>
    <w:rsid w:val="002626BD"/>
    <w:rsid w:val="00262762"/>
    <w:rsid w:val="002628B8"/>
    <w:rsid w:val="00263881"/>
    <w:rsid w:val="002641BB"/>
    <w:rsid w:val="002643DD"/>
    <w:rsid w:val="00270C14"/>
    <w:rsid w:val="00271500"/>
    <w:rsid w:val="00274D7D"/>
    <w:rsid w:val="00274EBD"/>
    <w:rsid w:val="002772A0"/>
    <w:rsid w:val="002804D2"/>
    <w:rsid w:val="00282550"/>
    <w:rsid w:val="002920F5"/>
    <w:rsid w:val="00292267"/>
    <w:rsid w:val="00292E76"/>
    <w:rsid w:val="00294C0E"/>
    <w:rsid w:val="00296191"/>
    <w:rsid w:val="002A1613"/>
    <w:rsid w:val="002A1A53"/>
    <w:rsid w:val="002A4B82"/>
    <w:rsid w:val="002B404E"/>
    <w:rsid w:val="002C073F"/>
    <w:rsid w:val="002C1204"/>
    <w:rsid w:val="002C2715"/>
    <w:rsid w:val="002C71FD"/>
    <w:rsid w:val="002D0569"/>
    <w:rsid w:val="002D29D1"/>
    <w:rsid w:val="002D4729"/>
    <w:rsid w:val="002D5CFB"/>
    <w:rsid w:val="002D7EB0"/>
    <w:rsid w:val="002E2B19"/>
    <w:rsid w:val="002E3B8A"/>
    <w:rsid w:val="002E4152"/>
    <w:rsid w:val="002E43CF"/>
    <w:rsid w:val="002F1A9C"/>
    <w:rsid w:val="002F4020"/>
    <w:rsid w:val="003023A1"/>
    <w:rsid w:val="003027F2"/>
    <w:rsid w:val="00310B2B"/>
    <w:rsid w:val="003147AF"/>
    <w:rsid w:val="00315B2E"/>
    <w:rsid w:val="00321C31"/>
    <w:rsid w:val="003236F1"/>
    <w:rsid w:val="00326D22"/>
    <w:rsid w:val="0033008E"/>
    <w:rsid w:val="00331125"/>
    <w:rsid w:val="003338B6"/>
    <w:rsid w:val="00335CEF"/>
    <w:rsid w:val="0033698E"/>
    <w:rsid w:val="00336C2B"/>
    <w:rsid w:val="003411EF"/>
    <w:rsid w:val="00341251"/>
    <w:rsid w:val="00341903"/>
    <w:rsid w:val="00351664"/>
    <w:rsid w:val="00352C22"/>
    <w:rsid w:val="0035426A"/>
    <w:rsid w:val="0035455E"/>
    <w:rsid w:val="00354B43"/>
    <w:rsid w:val="003559BB"/>
    <w:rsid w:val="00356E54"/>
    <w:rsid w:val="003609E7"/>
    <w:rsid w:val="00362171"/>
    <w:rsid w:val="00363910"/>
    <w:rsid w:val="00364B0E"/>
    <w:rsid w:val="0036528B"/>
    <w:rsid w:val="003705A0"/>
    <w:rsid w:val="00371023"/>
    <w:rsid w:val="00373D5E"/>
    <w:rsid w:val="00380D59"/>
    <w:rsid w:val="003819C0"/>
    <w:rsid w:val="00383FE7"/>
    <w:rsid w:val="0039035B"/>
    <w:rsid w:val="00394BB7"/>
    <w:rsid w:val="0039536B"/>
    <w:rsid w:val="003974DF"/>
    <w:rsid w:val="003A195B"/>
    <w:rsid w:val="003A4098"/>
    <w:rsid w:val="003A63CA"/>
    <w:rsid w:val="003A7113"/>
    <w:rsid w:val="003B7625"/>
    <w:rsid w:val="003C2E50"/>
    <w:rsid w:val="003C3056"/>
    <w:rsid w:val="003C57CC"/>
    <w:rsid w:val="003C6545"/>
    <w:rsid w:val="003D5151"/>
    <w:rsid w:val="003E1D6F"/>
    <w:rsid w:val="003E741F"/>
    <w:rsid w:val="003F15F0"/>
    <w:rsid w:val="003F20DC"/>
    <w:rsid w:val="003F3C9F"/>
    <w:rsid w:val="003F627A"/>
    <w:rsid w:val="003F727A"/>
    <w:rsid w:val="003F7C54"/>
    <w:rsid w:val="00403556"/>
    <w:rsid w:val="00405550"/>
    <w:rsid w:val="004129A6"/>
    <w:rsid w:val="00416541"/>
    <w:rsid w:val="00423613"/>
    <w:rsid w:val="00423D3D"/>
    <w:rsid w:val="00425C99"/>
    <w:rsid w:val="00440CE5"/>
    <w:rsid w:val="00446F4E"/>
    <w:rsid w:val="0045000E"/>
    <w:rsid w:val="00457945"/>
    <w:rsid w:val="00460495"/>
    <w:rsid w:val="004670A9"/>
    <w:rsid w:val="00467D32"/>
    <w:rsid w:val="00470602"/>
    <w:rsid w:val="00470841"/>
    <w:rsid w:val="00470F1E"/>
    <w:rsid w:val="00475D7E"/>
    <w:rsid w:val="0047625B"/>
    <w:rsid w:val="00483320"/>
    <w:rsid w:val="00487529"/>
    <w:rsid w:val="00490FCE"/>
    <w:rsid w:val="004954F8"/>
    <w:rsid w:val="004A1B89"/>
    <w:rsid w:val="004A2DB1"/>
    <w:rsid w:val="004A344C"/>
    <w:rsid w:val="004A405A"/>
    <w:rsid w:val="004B0A9F"/>
    <w:rsid w:val="004B51E4"/>
    <w:rsid w:val="004B605D"/>
    <w:rsid w:val="004C09C7"/>
    <w:rsid w:val="004C174D"/>
    <w:rsid w:val="004C3DA6"/>
    <w:rsid w:val="004C675F"/>
    <w:rsid w:val="004C7003"/>
    <w:rsid w:val="004D0188"/>
    <w:rsid w:val="004D2608"/>
    <w:rsid w:val="004D7A08"/>
    <w:rsid w:val="004D7F49"/>
    <w:rsid w:val="004E1905"/>
    <w:rsid w:val="004E3797"/>
    <w:rsid w:val="004F3B81"/>
    <w:rsid w:val="004F5BFA"/>
    <w:rsid w:val="004F64B9"/>
    <w:rsid w:val="004F656B"/>
    <w:rsid w:val="0050421C"/>
    <w:rsid w:val="00504742"/>
    <w:rsid w:val="005058B7"/>
    <w:rsid w:val="00511E11"/>
    <w:rsid w:val="00514263"/>
    <w:rsid w:val="00516DA6"/>
    <w:rsid w:val="00521F7E"/>
    <w:rsid w:val="00521FF1"/>
    <w:rsid w:val="00522207"/>
    <w:rsid w:val="00522714"/>
    <w:rsid w:val="005243DA"/>
    <w:rsid w:val="005276F2"/>
    <w:rsid w:val="00530741"/>
    <w:rsid w:val="0053391B"/>
    <w:rsid w:val="0053397C"/>
    <w:rsid w:val="00536A5D"/>
    <w:rsid w:val="00542EF0"/>
    <w:rsid w:val="00543FB6"/>
    <w:rsid w:val="00547DE2"/>
    <w:rsid w:val="00551DBF"/>
    <w:rsid w:val="005545D5"/>
    <w:rsid w:val="00555CD4"/>
    <w:rsid w:val="00562B5E"/>
    <w:rsid w:val="0056313F"/>
    <w:rsid w:val="00564715"/>
    <w:rsid w:val="00567EE9"/>
    <w:rsid w:val="00570A0D"/>
    <w:rsid w:val="005719FC"/>
    <w:rsid w:val="005752FF"/>
    <w:rsid w:val="00586ACA"/>
    <w:rsid w:val="00586E61"/>
    <w:rsid w:val="00597E8D"/>
    <w:rsid w:val="005A0438"/>
    <w:rsid w:val="005A0ABF"/>
    <w:rsid w:val="005A1081"/>
    <w:rsid w:val="005A19DF"/>
    <w:rsid w:val="005A7D32"/>
    <w:rsid w:val="005B16B4"/>
    <w:rsid w:val="005B612B"/>
    <w:rsid w:val="005B65A9"/>
    <w:rsid w:val="005B7C99"/>
    <w:rsid w:val="005C3865"/>
    <w:rsid w:val="005C6DCF"/>
    <w:rsid w:val="005C7BDA"/>
    <w:rsid w:val="005D4B47"/>
    <w:rsid w:val="005D6069"/>
    <w:rsid w:val="005D7253"/>
    <w:rsid w:val="005F6568"/>
    <w:rsid w:val="00602721"/>
    <w:rsid w:val="00602C0C"/>
    <w:rsid w:val="006102EE"/>
    <w:rsid w:val="006138F6"/>
    <w:rsid w:val="0061493F"/>
    <w:rsid w:val="0062307B"/>
    <w:rsid w:val="0063034E"/>
    <w:rsid w:val="00632F8A"/>
    <w:rsid w:val="00636E05"/>
    <w:rsid w:val="0064085D"/>
    <w:rsid w:val="006527C5"/>
    <w:rsid w:val="00656108"/>
    <w:rsid w:val="00660777"/>
    <w:rsid w:val="00664B3A"/>
    <w:rsid w:val="00670FF7"/>
    <w:rsid w:val="00677AED"/>
    <w:rsid w:val="00683AE9"/>
    <w:rsid w:val="00691BE5"/>
    <w:rsid w:val="00692E0E"/>
    <w:rsid w:val="006A4FF3"/>
    <w:rsid w:val="006A55A9"/>
    <w:rsid w:val="006A67DC"/>
    <w:rsid w:val="006B399B"/>
    <w:rsid w:val="006B671A"/>
    <w:rsid w:val="006C11F3"/>
    <w:rsid w:val="006C2698"/>
    <w:rsid w:val="006C2870"/>
    <w:rsid w:val="006C67C6"/>
    <w:rsid w:val="006D0A6E"/>
    <w:rsid w:val="006D3E8A"/>
    <w:rsid w:val="006E0849"/>
    <w:rsid w:val="006E77DA"/>
    <w:rsid w:val="006F0996"/>
    <w:rsid w:val="006F13AC"/>
    <w:rsid w:val="006F200E"/>
    <w:rsid w:val="006F22FD"/>
    <w:rsid w:val="006F2C84"/>
    <w:rsid w:val="006F2F99"/>
    <w:rsid w:val="00701A64"/>
    <w:rsid w:val="00702679"/>
    <w:rsid w:val="00702D21"/>
    <w:rsid w:val="00706103"/>
    <w:rsid w:val="007069CB"/>
    <w:rsid w:val="00707172"/>
    <w:rsid w:val="007102E9"/>
    <w:rsid w:val="0071115E"/>
    <w:rsid w:val="00715A82"/>
    <w:rsid w:val="00715C5B"/>
    <w:rsid w:val="0071697B"/>
    <w:rsid w:val="00716A94"/>
    <w:rsid w:val="00722489"/>
    <w:rsid w:val="0072533B"/>
    <w:rsid w:val="007302C5"/>
    <w:rsid w:val="00731D3A"/>
    <w:rsid w:val="0073224F"/>
    <w:rsid w:val="00736C6C"/>
    <w:rsid w:val="007415AE"/>
    <w:rsid w:val="007424B7"/>
    <w:rsid w:val="007470D8"/>
    <w:rsid w:val="00747AE2"/>
    <w:rsid w:val="00747B8A"/>
    <w:rsid w:val="00750839"/>
    <w:rsid w:val="00752B09"/>
    <w:rsid w:val="0075572E"/>
    <w:rsid w:val="00755A02"/>
    <w:rsid w:val="00760ABE"/>
    <w:rsid w:val="0076479A"/>
    <w:rsid w:val="0076657E"/>
    <w:rsid w:val="007718BB"/>
    <w:rsid w:val="00773D76"/>
    <w:rsid w:val="0077591C"/>
    <w:rsid w:val="00777202"/>
    <w:rsid w:val="00780A3D"/>
    <w:rsid w:val="00791D62"/>
    <w:rsid w:val="00795BF5"/>
    <w:rsid w:val="00796753"/>
    <w:rsid w:val="007A43F6"/>
    <w:rsid w:val="007A5DD1"/>
    <w:rsid w:val="007A6AE7"/>
    <w:rsid w:val="007A749B"/>
    <w:rsid w:val="007A7B2B"/>
    <w:rsid w:val="007C09D3"/>
    <w:rsid w:val="007C13CB"/>
    <w:rsid w:val="007D0138"/>
    <w:rsid w:val="007D01ED"/>
    <w:rsid w:val="007D12A4"/>
    <w:rsid w:val="007D1C5A"/>
    <w:rsid w:val="007D5E1D"/>
    <w:rsid w:val="007E0840"/>
    <w:rsid w:val="007E79FC"/>
    <w:rsid w:val="00802064"/>
    <w:rsid w:val="00805C21"/>
    <w:rsid w:val="00807CBA"/>
    <w:rsid w:val="00812F59"/>
    <w:rsid w:val="008150D7"/>
    <w:rsid w:val="0081587F"/>
    <w:rsid w:val="008171B7"/>
    <w:rsid w:val="00820DA0"/>
    <w:rsid w:val="00826248"/>
    <w:rsid w:val="00830830"/>
    <w:rsid w:val="00830EB4"/>
    <w:rsid w:val="00832D34"/>
    <w:rsid w:val="00843861"/>
    <w:rsid w:val="008565A3"/>
    <w:rsid w:val="00860876"/>
    <w:rsid w:val="00860D6E"/>
    <w:rsid w:val="008612E8"/>
    <w:rsid w:val="00862388"/>
    <w:rsid w:val="0086248E"/>
    <w:rsid w:val="008762C4"/>
    <w:rsid w:val="008848D5"/>
    <w:rsid w:val="00884A0E"/>
    <w:rsid w:val="00897898"/>
    <w:rsid w:val="008A1425"/>
    <w:rsid w:val="008A3446"/>
    <w:rsid w:val="008B25BB"/>
    <w:rsid w:val="008B3ED0"/>
    <w:rsid w:val="008B44AB"/>
    <w:rsid w:val="008B7F68"/>
    <w:rsid w:val="008C2082"/>
    <w:rsid w:val="008C7066"/>
    <w:rsid w:val="008D0597"/>
    <w:rsid w:val="008D0EA9"/>
    <w:rsid w:val="008D1AC0"/>
    <w:rsid w:val="008D4508"/>
    <w:rsid w:val="008D61F4"/>
    <w:rsid w:val="008E2FF4"/>
    <w:rsid w:val="008E308B"/>
    <w:rsid w:val="008E39D9"/>
    <w:rsid w:val="008E6C97"/>
    <w:rsid w:val="008E72FF"/>
    <w:rsid w:val="008E7D81"/>
    <w:rsid w:val="008F304A"/>
    <w:rsid w:val="0090159F"/>
    <w:rsid w:val="009061B4"/>
    <w:rsid w:val="009103D6"/>
    <w:rsid w:val="00916B21"/>
    <w:rsid w:val="009176E0"/>
    <w:rsid w:val="00925469"/>
    <w:rsid w:val="0092683B"/>
    <w:rsid w:val="00935566"/>
    <w:rsid w:val="009416A2"/>
    <w:rsid w:val="00941B40"/>
    <w:rsid w:val="0094418A"/>
    <w:rsid w:val="00945114"/>
    <w:rsid w:val="00945BD1"/>
    <w:rsid w:val="00946805"/>
    <w:rsid w:val="0095247E"/>
    <w:rsid w:val="00952498"/>
    <w:rsid w:val="0096244A"/>
    <w:rsid w:val="00970E3F"/>
    <w:rsid w:val="00972D27"/>
    <w:rsid w:val="00982FA6"/>
    <w:rsid w:val="00987CB7"/>
    <w:rsid w:val="00992661"/>
    <w:rsid w:val="00994741"/>
    <w:rsid w:val="009A23A1"/>
    <w:rsid w:val="009A61C9"/>
    <w:rsid w:val="009A7AA4"/>
    <w:rsid w:val="009B0B55"/>
    <w:rsid w:val="009B3607"/>
    <w:rsid w:val="009C280F"/>
    <w:rsid w:val="009C28F3"/>
    <w:rsid w:val="009C6972"/>
    <w:rsid w:val="009D30C3"/>
    <w:rsid w:val="009D3A15"/>
    <w:rsid w:val="009D513B"/>
    <w:rsid w:val="009E006E"/>
    <w:rsid w:val="009E02D1"/>
    <w:rsid w:val="009E1C08"/>
    <w:rsid w:val="009F1A57"/>
    <w:rsid w:val="009F3063"/>
    <w:rsid w:val="009F3301"/>
    <w:rsid w:val="00A053E6"/>
    <w:rsid w:val="00A0572B"/>
    <w:rsid w:val="00A07317"/>
    <w:rsid w:val="00A122BB"/>
    <w:rsid w:val="00A16BC4"/>
    <w:rsid w:val="00A201B8"/>
    <w:rsid w:val="00A251F0"/>
    <w:rsid w:val="00A25C0A"/>
    <w:rsid w:val="00A269DF"/>
    <w:rsid w:val="00A26B6F"/>
    <w:rsid w:val="00A3198A"/>
    <w:rsid w:val="00A325EA"/>
    <w:rsid w:val="00A40C28"/>
    <w:rsid w:val="00A40E1F"/>
    <w:rsid w:val="00A41DD9"/>
    <w:rsid w:val="00A43B05"/>
    <w:rsid w:val="00A47E27"/>
    <w:rsid w:val="00A54DCE"/>
    <w:rsid w:val="00A54E09"/>
    <w:rsid w:val="00A55361"/>
    <w:rsid w:val="00A5657B"/>
    <w:rsid w:val="00A569CD"/>
    <w:rsid w:val="00A6183B"/>
    <w:rsid w:val="00A61A0C"/>
    <w:rsid w:val="00A663B5"/>
    <w:rsid w:val="00A66AC2"/>
    <w:rsid w:val="00A66E72"/>
    <w:rsid w:val="00A67867"/>
    <w:rsid w:val="00A71CE4"/>
    <w:rsid w:val="00A7215A"/>
    <w:rsid w:val="00A734DC"/>
    <w:rsid w:val="00A76F25"/>
    <w:rsid w:val="00A8098C"/>
    <w:rsid w:val="00A816D1"/>
    <w:rsid w:val="00A842A4"/>
    <w:rsid w:val="00A85431"/>
    <w:rsid w:val="00A85521"/>
    <w:rsid w:val="00A90F93"/>
    <w:rsid w:val="00AA7CB4"/>
    <w:rsid w:val="00AB1BB7"/>
    <w:rsid w:val="00AB42DF"/>
    <w:rsid w:val="00AB6C28"/>
    <w:rsid w:val="00AB712D"/>
    <w:rsid w:val="00AC2406"/>
    <w:rsid w:val="00AC3E27"/>
    <w:rsid w:val="00AC6B71"/>
    <w:rsid w:val="00AD20C6"/>
    <w:rsid w:val="00AD2283"/>
    <w:rsid w:val="00AD2531"/>
    <w:rsid w:val="00AD29E9"/>
    <w:rsid w:val="00AD3F97"/>
    <w:rsid w:val="00AD5591"/>
    <w:rsid w:val="00AE1711"/>
    <w:rsid w:val="00AE478D"/>
    <w:rsid w:val="00AE5198"/>
    <w:rsid w:val="00AF7E25"/>
    <w:rsid w:val="00B03E1C"/>
    <w:rsid w:val="00B03ED3"/>
    <w:rsid w:val="00B04B8F"/>
    <w:rsid w:val="00B07927"/>
    <w:rsid w:val="00B15346"/>
    <w:rsid w:val="00B16C3F"/>
    <w:rsid w:val="00B221C6"/>
    <w:rsid w:val="00B2354C"/>
    <w:rsid w:val="00B23771"/>
    <w:rsid w:val="00B2514F"/>
    <w:rsid w:val="00B274A3"/>
    <w:rsid w:val="00B27CBA"/>
    <w:rsid w:val="00B323DC"/>
    <w:rsid w:val="00B3521D"/>
    <w:rsid w:val="00B3672A"/>
    <w:rsid w:val="00B42798"/>
    <w:rsid w:val="00B42928"/>
    <w:rsid w:val="00B5027B"/>
    <w:rsid w:val="00B50529"/>
    <w:rsid w:val="00B515A4"/>
    <w:rsid w:val="00B51E9B"/>
    <w:rsid w:val="00B5269B"/>
    <w:rsid w:val="00B55793"/>
    <w:rsid w:val="00B55A74"/>
    <w:rsid w:val="00B57341"/>
    <w:rsid w:val="00B57901"/>
    <w:rsid w:val="00B64676"/>
    <w:rsid w:val="00B65FB8"/>
    <w:rsid w:val="00B726A9"/>
    <w:rsid w:val="00B75203"/>
    <w:rsid w:val="00B8003F"/>
    <w:rsid w:val="00B812FC"/>
    <w:rsid w:val="00B82139"/>
    <w:rsid w:val="00B82DE0"/>
    <w:rsid w:val="00B834A2"/>
    <w:rsid w:val="00B84D4F"/>
    <w:rsid w:val="00B85297"/>
    <w:rsid w:val="00B854DE"/>
    <w:rsid w:val="00B85999"/>
    <w:rsid w:val="00B9080E"/>
    <w:rsid w:val="00B91B03"/>
    <w:rsid w:val="00B9424D"/>
    <w:rsid w:val="00B96A1C"/>
    <w:rsid w:val="00BA2C4B"/>
    <w:rsid w:val="00BA43E8"/>
    <w:rsid w:val="00BB4432"/>
    <w:rsid w:val="00BB6DDC"/>
    <w:rsid w:val="00BC2213"/>
    <w:rsid w:val="00BC2A37"/>
    <w:rsid w:val="00BC3C7F"/>
    <w:rsid w:val="00BC4A92"/>
    <w:rsid w:val="00BC5EB6"/>
    <w:rsid w:val="00BC76C1"/>
    <w:rsid w:val="00BD04E3"/>
    <w:rsid w:val="00BD48CD"/>
    <w:rsid w:val="00BD6CEF"/>
    <w:rsid w:val="00BD6F76"/>
    <w:rsid w:val="00BD7A90"/>
    <w:rsid w:val="00BE0A8B"/>
    <w:rsid w:val="00BE0B63"/>
    <w:rsid w:val="00BE3E0E"/>
    <w:rsid w:val="00BE54A3"/>
    <w:rsid w:val="00BE5A97"/>
    <w:rsid w:val="00BE64C3"/>
    <w:rsid w:val="00BF3BAB"/>
    <w:rsid w:val="00C045A1"/>
    <w:rsid w:val="00C16216"/>
    <w:rsid w:val="00C162EC"/>
    <w:rsid w:val="00C1658A"/>
    <w:rsid w:val="00C23B14"/>
    <w:rsid w:val="00C24FA9"/>
    <w:rsid w:val="00C26FD4"/>
    <w:rsid w:val="00C27F45"/>
    <w:rsid w:val="00C30A42"/>
    <w:rsid w:val="00C32E85"/>
    <w:rsid w:val="00C34755"/>
    <w:rsid w:val="00C37E68"/>
    <w:rsid w:val="00C47B6D"/>
    <w:rsid w:val="00C527FA"/>
    <w:rsid w:val="00C62662"/>
    <w:rsid w:val="00C62B93"/>
    <w:rsid w:val="00C62C0E"/>
    <w:rsid w:val="00C66AB9"/>
    <w:rsid w:val="00C7234F"/>
    <w:rsid w:val="00C74277"/>
    <w:rsid w:val="00C74A8C"/>
    <w:rsid w:val="00C774BA"/>
    <w:rsid w:val="00C902DD"/>
    <w:rsid w:val="00C91720"/>
    <w:rsid w:val="00C93E7B"/>
    <w:rsid w:val="00C96AED"/>
    <w:rsid w:val="00C97B36"/>
    <w:rsid w:val="00CA23CB"/>
    <w:rsid w:val="00CA25DC"/>
    <w:rsid w:val="00CA670B"/>
    <w:rsid w:val="00CB1F46"/>
    <w:rsid w:val="00CB7981"/>
    <w:rsid w:val="00CC097D"/>
    <w:rsid w:val="00CC2045"/>
    <w:rsid w:val="00CC68C0"/>
    <w:rsid w:val="00CD5424"/>
    <w:rsid w:val="00CE0429"/>
    <w:rsid w:val="00CE2A0F"/>
    <w:rsid w:val="00CF19DF"/>
    <w:rsid w:val="00CF23B0"/>
    <w:rsid w:val="00CF283A"/>
    <w:rsid w:val="00CF2EAA"/>
    <w:rsid w:val="00CF4ED4"/>
    <w:rsid w:val="00CF5569"/>
    <w:rsid w:val="00D03FB7"/>
    <w:rsid w:val="00D1158F"/>
    <w:rsid w:val="00D122B6"/>
    <w:rsid w:val="00D130E5"/>
    <w:rsid w:val="00D21283"/>
    <w:rsid w:val="00D2437F"/>
    <w:rsid w:val="00D30093"/>
    <w:rsid w:val="00D317E4"/>
    <w:rsid w:val="00D34F58"/>
    <w:rsid w:val="00D36EB7"/>
    <w:rsid w:val="00D372E1"/>
    <w:rsid w:val="00D375EF"/>
    <w:rsid w:val="00D4413E"/>
    <w:rsid w:val="00D44D64"/>
    <w:rsid w:val="00D4609B"/>
    <w:rsid w:val="00D472B2"/>
    <w:rsid w:val="00D51267"/>
    <w:rsid w:val="00D55108"/>
    <w:rsid w:val="00D56302"/>
    <w:rsid w:val="00D57AA2"/>
    <w:rsid w:val="00D57BEC"/>
    <w:rsid w:val="00D63E6F"/>
    <w:rsid w:val="00D675E4"/>
    <w:rsid w:val="00D67D13"/>
    <w:rsid w:val="00D70C9A"/>
    <w:rsid w:val="00D7507B"/>
    <w:rsid w:val="00D75A49"/>
    <w:rsid w:val="00D760C3"/>
    <w:rsid w:val="00D765E9"/>
    <w:rsid w:val="00D876F3"/>
    <w:rsid w:val="00D931FD"/>
    <w:rsid w:val="00D936B7"/>
    <w:rsid w:val="00D93EA9"/>
    <w:rsid w:val="00D95110"/>
    <w:rsid w:val="00D9576F"/>
    <w:rsid w:val="00D9671A"/>
    <w:rsid w:val="00D96B14"/>
    <w:rsid w:val="00DA3049"/>
    <w:rsid w:val="00DA55FC"/>
    <w:rsid w:val="00DB2219"/>
    <w:rsid w:val="00DB2268"/>
    <w:rsid w:val="00DB4084"/>
    <w:rsid w:val="00DB633F"/>
    <w:rsid w:val="00DC0808"/>
    <w:rsid w:val="00DC1244"/>
    <w:rsid w:val="00DC3946"/>
    <w:rsid w:val="00DC6258"/>
    <w:rsid w:val="00DC63EA"/>
    <w:rsid w:val="00DC706D"/>
    <w:rsid w:val="00DD05DB"/>
    <w:rsid w:val="00DD361A"/>
    <w:rsid w:val="00DE600D"/>
    <w:rsid w:val="00DE6F90"/>
    <w:rsid w:val="00DE7638"/>
    <w:rsid w:val="00DF0C19"/>
    <w:rsid w:val="00DF21FA"/>
    <w:rsid w:val="00DF3C90"/>
    <w:rsid w:val="00DF3E9B"/>
    <w:rsid w:val="00DF68B1"/>
    <w:rsid w:val="00E04D22"/>
    <w:rsid w:val="00E050E3"/>
    <w:rsid w:val="00E06CC8"/>
    <w:rsid w:val="00E07582"/>
    <w:rsid w:val="00E13369"/>
    <w:rsid w:val="00E163B0"/>
    <w:rsid w:val="00E17F59"/>
    <w:rsid w:val="00E246FC"/>
    <w:rsid w:val="00E24D53"/>
    <w:rsid w:val="00E3515C"/>
    <w:rsid w:val="00E356F4"/>
    <w:rsid w:val="00E40CE5"/>
    <w:rsid w:val="00E4254D"/>
    <w:rsid w:val="00E42774"/>
    <w:rsid w:val="00E42C89"/>
    <w:rsid w:val="00E42F78"/>
    <w:rsid w:val="00E4519C"/>
    <w:rsid w:val="00E456AF"/>
    <w:rsid w:val="00E4593B"/>
    <w:rsid w:val="00E462C4"/>
    <w:rsid w:val="00E47386"/>
    <w:rsid w:val="00E51432"/>
    <w:rsid w:val="00E604CA"/>
    <w:rsid w:val="00E60981"/>
    <w:rsid w:val="00E63890"/>
    <w:rsid w:val="00E642A0"/>
    <w:rsid w:val="00E724B1"/>
    <w:rsid w:val="00E77F14"/>
    <w:rsid w:val="00E833FB"/>
    <w:rsid w:val="00E92D41"/>
    <w:rsid w:val="00E976A2"/>
    <w:rsid w:val="00EA0D05"/>
    <w:rsid w:val="00EA0E2A"/>
    <w:rsid w:val="00EA395D"/>
    <w:rsid w:val="00EB0EE8"/>
    <w:rsid w:val="00EB46F3"/>
    <w:rsid w:val="00EB4B87"/>
    <w:rsid w:val="00ED1ED0"/>
    <w:rsid w:val="00ED4B49"/>
    <w:rsid w:val="00ED5931"/>
    <w:rsid w:val="00ED6B0D"/>
    <w:rsid w:val="00EE5D1F"/>
    <w:rsid w:val="00EE6332"/>
    <w:rsid w:val="00EF2142"/>
    <w:rsid w:val="00EF50F5"/>
    <w:rsid w:val="00EF5B68"/>
    <w:rsid w:val="00EF6CA3"/>
    <w:rsid w:val="00F04F1F"/>
    <w:rsid w:val="00F074FF"/>
    <w:rsid w:val="00F1072E"/>
    <w:rsid w:val="00F143A7"/>
    <w:rsid w:val="00F150C8"/>
    <w:rsid w:val="00F16834"/>
    <w:rsid w:val="00F17045"/>
    <w:rsid w:val="00F269E9"/>
    <w:rsid w:val="00F311AC"/>
    <w:rsid w:val="00F41100"/>
    <w:rsid w:val="00F41F9F"/>
    <w:rsid w:val="00F47A8E"/>
    <w:rsid w:val="00F54C51"/>
    <w:rsid w:val="00F56AE3"/>
    <w:rsid w:val="00F639DB"/>
    <w:rsid w:val="00F71EF7"/>
    <w:rsid w:val="00F7202C"/>
    <w:rsid w:val="00F74CB0"/>
    <w:rsid w:val="00F77764"/>
    <w:rsid w:val="00F77CD4"/>
    <w:rsid w:val="00F8476B"/>
    <w:rsid w:val="00F856BC"/>
    <w:rsid w:val="00F8754F"/>
    <w:rsid w:val="00F87CC5"/>
    <w:rsid w:val="00F938CF"/>
    <w:rsid w:val="00F938F2"/>
    <w:rsid w:val="00F96806"/>
    <w:rsid w:val="00F96D32"/>
    <w:rsid w:val="00FA0BCC"/>
    <w:rsid w:val="00FA1FAF"/>
    <w:rsid w:val="00FA2831"/>
    <w:rsid w:val="00FA788A"/>
    <w:rsid w:val="00FB0902"/>
    <w:rsid w:val="00FB18E6"/>
    <w:rsid w:val="00FB3834"/>
    <w:rsid w:val="00FC1C66"/>
    <w:rsid w:val="00FC7D6E"/>
    <w:rsid w:val="00FD1CE2"/>
    <w:rsid w:val="00FD2082"/>
    <w:rsid w:val="00FD592C"/>
    <w:rsid w:val="00FD6296"/>
    <w:rsid w:val="00FD62A3"/>
    <w:rsid w:val="00FD639D"/>
    <w:rsid w:val="00FD7FB9"/>
    <w:rsid w:val="00FE59FF"/>
    <w:rsid w:val="00FE5C46"/>
    <w:rsid w:val="00FE671B"/>
    <w:rsid w:val="00FF05F0"/>
    <w:rsid w:val="00FF2BF8"/>
    <w:rsid w:val="00FF3FE1"/>
    <w:rsid w:val="00FF4EE0"/>
    <w:rsid w:val="00FF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5A3F"/>
  <w15:docId w15:val="{F0AE1394-513C-462C-A8EF-6961D7DA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EB4"/>
    <w:pPr>
      <w:jc w:val="both"/>
    </w:pPr>
    <w:rPr>
      <w:sz w:val="22"/>
      <w:szCs w:val="22"/>
      <w:lang w:eastAsia="en-US"/>
    </w:rPr>
  </w:style>
  <w:style w:type="paragraph" w:styleId="1">
    <w:name w:val="heading 1"/>
    <w:basedOn w:val="a"/>
    <w:next w:val="a"/>
    <w:link w:val="10"/>
    <w:uiPriority w:val="99"/>
    <w:qFormat/>
    <w:rsid w:val="00602C0C"/>
    <w:pPr>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6A4F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EB4"/>
    <w:pPr>
      <w:spacing w:before="100" w:beforeAutospacing="1" w:after="100" w:afterAutospacing="1"/>
      <w:jc w:val="left"/>
    </w:pPr>
    <w:rPr>
      <w:rFonts w:ascii="Times New Roman" w:eastAsia="Times New Roman" w:hAnsi="Times New Roman"/>
      <w:sz w:val="24"/>
      <w:szCs w:val="24"/>
      <w:lang w:eastAsia="ru-RU"/>
    </w:rPr>
  </w:style>
  <w:style w:type="paragraph" w:styleId="a4">
    <w:name w:val="List Paragraph"/>
    <w:basedOn w:val="a"/>
    <w:uiPriority w:val="34"/>
    <w:qFormat/>
    <w:rsid w:val="00830EB4"/>
    <w:pPr>
      <w:ind w:left="720"/>
      <w:contextualSpacing/>
      <w:jc w:val="left"/>
    </w:pPr>
    <w:rPr>
      <w:rFonts w:ascii="Times New Roman" w:eastAsia="Times New Roman" w:hAnsi="Times New Roman"/>
      <w:sz w:val="24"/>
      <w:szCs w:val="24"/>
      <w:lang w:eastAsia="ru-RU"/>
    </w:rPr>
  </w:style>
  <w:style w:type="character" w:customStyle="1" w:styleId="8">
    <w:name w:val="Основной текст (8)_"/>
    <w:link w:val="80"/>
    <w:locked/>
    <w:rsid w:val="00830EB4"/>
    <w:rPr>
      <w:sz w:val="28"/>
      <w:szCs w:val="28"/>
      <w:shd w:val="clear" w:color="auto" w:fill="FFFFFF"/>
    </w:rPr>
  </w:style>
  <w:style w:type="paragraph" w:customStyle="1" w:styleId="80">
    <w:name w:val="Основной текст (8)"/>
    <w:basedOn w:val="a"/>
    <w:link w:val="8"/>
    <w:rsid w:val="00830EB4"/>
    <w:pPr>
      <w:shd w:val="clear" w:color="auto" w:fill="FFFFFF"/>
      <w:spacing w:before="420" w:line="317" w:lineRule="exact"/>
      <w:ind w:hanging="480"/>
    </w:pPr>
    <w:rPr>
      <w:sz w:val="28"/>
      <w:szCs w:val="28"/>
    </w:rPr>
  </w:style>
  <w:style w:type="paragraph" w:styleId="a5">
    <w:name w:val="header"/>
    <w:basedOn w:val="a"/>
    <w:link w:val="a6"/>
    <w:unhideWhenUsed/>
    <w:rsid w:val="0033698E"/>
    <w:pPr>
      <w:suppressAutoHyphens/>
      <w:jc w:val="left"/>
    </w:pPr>
    <w:rPr>
      <w:rFonts w:eastAsia="Times New Roman" w:cs="Calibri"/>
      <w:lang w:eastAsia="ar-SA"/>
    </w:rPr>
  </w:style>
  <w:style w:type="character" w:customStyle="1" w:styleId="a6">
    <w:name w:val="Верхний колонтитул Знак"/>
    <w:basedOn w:val="a0"/>
    <w:link w:val="a5"/>
    <w:rsid w:val="0033698E"/>
    <w:rPr>
      <w:rFonts w:ascii="Calibri" w:eastAsia="Times New Roman" w:hAnsi="Calibri" w:cs="Calibri"/>
      <w:lang w:eastAsia="ar-SA"/>
    </w:rPr>
  </w:style>
  <w:style w:type="character" w:customStyle="1" w:styleId="Absatz-Standardschriftart">
    <w:name w:val="Absatz-Standardschriftart"/>
    <w:rsid w:val="00D4609B"/>
  </w:style>
  <w:style w:type="paragraph" w:styleId="a7">
    <w:name w:val="footer"/>
    <w:basedOn w:val="a"/>
    <w:link w:val="a8"/>
    <w:uiPriority w:val="99"/>
    <w:unhideWhenUsed/>
    <w:rsid w:val="009B3607"/>
    <w:pPr>
      <w:tabs>
        <w:tab w:val="center" w:pos="4677"/>
        <w:tab w:val="right" w:pos="9355"/>
      </w:tabs>
    </w:pPr>
  </w:style>
  <w:style w:type="character" w:customStyle="1" w:styleId="a8">
    <w:name w:val="Нижний колонтитул Знак"/>
    <w:basedOn w:val="a0"/>
    <w:link w:val="a7"/>
    <w:uiPriority w:val="99"/>
    <w:rsid w:val="009B3607"/>
    <w:rPr>
      <w:sz w:val="22"/>
      <w:szCs w:val="22"/>
      <w:lang w:eastAsia="en-US"/>
    </w:rPr>
  </w:style>
  <w:style w:type="character" w:customStyle="1" w:styleId="10">
    <w:name w:val="Заголовок 1 Знак"/>
    <w:basedOn w:val="a0"/>
    <w:link w:val="1"/>
    <w:uiPriority w:val="99"/>
    <w:rsid w:val="00602C0C"/>
    <w:rPr>
      <w:rFonts w:ascii="Arial" w:eastAsia="Times New Roman" w:hAnsi="Arial" w:cs="Arial"/>
      <w:b/>
      <w:bCs/>
      <w:color w:val="000080"/>
      <w:sz w:val="24"/>
      <w:szCs w:val="24"/>
    </w:rPr>
  </w:style>
  <w:style w:type="paragraph" w:customStyle="1" w:styleId="a9">
    <w:name w:val="Содержимое таблицы"/>
    <w:basedOn w:val="a"/>
    <w:rsid w:val="00F938F2"/>
    <w:pPr>
      <w:suppressLineNumbers/>
      <w:suppressAutoHyphens/>
      <w:jc w:val="left"/>
    </w:pPr>
    <w:rPr>
      <w:rFonts w:ascii="Times New Roman" w:eastAsia="Times New Roman" w:hAnsi="Times New Roman"/>
      <w:sz w:val="24"/>
      <w:szCs w:val="24"/>
      <w:lang w:eastAsia="ar-SA"/>
    </w:rPr>
  </w:style>
  <w:style w:type="paragraph" w:styleId="aa">
    <w:name w:val="Body Text Indent"/>
    <w:basedOn w:val="a"/>
    <w:link w:val="ab"/>
    <w:uiPriority w:val="99"/>
    <w:unhideWhenUsed/>
    <w:rsid w:val="004B605D"/>
    <w:pPr>
      <w:suppressAutoHyphens/>
      <w:spacing w:after="120"/>
      <w:ind w:left="283"/>
      <w:jc w:val="left"/>
    </w:pPr>
    <w:rPr>
      <w:rFonts w:ascii="Times New Roman" w:eastAsia="Times New Roman" w:hAnsi="Times New Roman"/>
      <w:sz w:val="24"/>
      <w:szCs w:val="24"/>
      <w:lang w:eastAsia="ar-SA"/>
    </w:rPr>
  </w:style>
  <w:style w:type="character" w:customStyle="1" w:styleId="ab">
    <w:name w:val="Основной текст с отступом Знак"/>
    <w:basedOn w:val="a0"/>
    <w:link w:val="aa"/>
    <w:uiPriority w:val="99"/>
    <w:rsid w:val="004B605D"/>
    <w:rPr>
      <w:rFonts w:ascii="Times New Roman" w:eastAsia="Times New Roman" w:hAnsi="Times New Roman"/>
      <w:sz w:val="24"/>
      <w:szCs w:val="24"/>
      <w:lang w:eastAsia="ar-SA"/>
    </w:rPr>
  </w:style>
  <w:style w:type="paragraph" w:customStyle="1" w:styleId="s1">
    <w:name w:val="s_1"/>
    <w:basedOn w:val="a"/>
    <w:rsid w:val="008F304A"/>
    <w:pPr>
      <w:ind w:firstLine="720"/>
    </w:pPr>
    <w:rPr>
      <w:rFonts w:ascii="Arial" w:eastAsia="Times New Roman" w:hAnsi="Arial" w:cs="Arial"/>
      <w:sz w:val="26"/>
      <w:szCs w:val="26"/>
      <w:lang w:eastAsia="ru-RU"/>
    </w:rPr>
  </w:style>
  <w:style w:type="character" w:customStyle="1" w:styleId="apple-converted-space">
    <w:name w:val="apple-converted-space"/>
    <w:basedOn w:val="a0"/>
    <w:rsid w:val="0035426A"/>
  </w:style>
  <w:style w:type="character" w:customStyle="1" w:styleId="comment">
    <w:name w:val="comment"/>
    <w:basedOn w:val="a0"/>
    <w:rsid w:val="0035426A"/>
  </w:style>
  <w:style w:type="character" w:styleId="ac">
    <w:name w:val="Hyperlink"/>
    <w:basedOn w:val="a0"/>
    <w:uiPriority w:val="99"/>
    <w:semiHidden/>
    <w:unhideWhenUsed/>
    <w:rsid w:val="003E741F"/>
    <w:rPr>
      <w:strike w:val="0"/>
      <w:dstrike w:val="0"/>
      <w:color w:val="0092C9"/>
      <w:u w:val="none"/>
      <w:effect w:val="none"/>
    </w:rPr>
  </w:style>
  <w:style w:type="character" w:customStyle="1" w:styleId="WW8Num1z0">
    <w:name w:val="WW8Num1z0"/>
    <w:rsid w:val="003705A0"/>
    <w:rPr>
      <w:rFonts w:ascii="Wingdings" w:hAnsi="Wingdings" w:cs="StarSymbol" w:hint="default"/>
      <w:sz w:val="18"/>
      <w:szCs w:val="18"/>
    </w:rPr>
  </w:style>
  <w:style w:type="character" w:styleId="ad">
    <w:name w:val="Strong"/>
    <w:uiPriority w:val="22"/>
    <w:qFormat/>
    <w:rsid w:val="00F54C51"/>
    <w:rPr>
      <w:b/>
      <w:bCs/>
    </w:rPr>
  </w:style>
  <w:style w:type="paragraph" w:customStyle="1" w:styleId="p4">
    <w:name w:val="p4"/>
    <w:basedOn w:val="a"/>
    <w:rsid w:val="00CB1F46"/>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7102E9"/>
    <w:pPr>
      <w:autoSpaceDE w:val="0"/>
      <w:autoSpaceDN w:val="0"/>
      <w:adjustRightInd w:val="0"/>
      <w:spacing w:line="276" w:lineRule="auto"/>
      <w:ind w:firstLine="709"/>
      <w:jc w:val="both"/>
    </w:pPr>
    <w:rPr>
      <w:rFonts w:ascii="Times New Roman" w:hAnsi="Times New Roman"/>
      <w:color w:val="000000"/>
      <w:sz w:val="24"/>
      <w:szCs w:val="24"/>
      <w:lang w:eastAsia="en-US"/>
    </w:rPr>
  </w:style>
  <w:style w:type="character" w:customStyle="1" w:styleId="nobr">
    <w:name w:val="nobr"/>
    <w:basedOn w:val="a0"/>
    <w:rsid w:val="009C280F"/>
  </w:style>
  <w:style w:type="character" w:customStyle="1" w:styleId="hl">
    <w:name w:val="hl"/>
    <w:basedOn w:val="a0"/>
    <w:rsid w:val="00B3521D"/>
  </w:style>
  <w:style w:type="character" w:customStyle="1" w:styleId="20">
    <w:name w:val="Заголовок 2 Знак"/>
    <w:basedOn w:val="a0"/>
    <w:link w:val="2"/>
    <w:uiPriority w:val="9"/>
    <w:semiHidden/>
    <w:rsid w:val="006A4FF3"/>
    <w:rPr>
      <w:rFonts w:asciiTheme="majorHAnsi" w:eastAsiaTheme="majorEastAsia" w:hAnsiTheme="majorHAnsi" w:cstheme="majorBidi"/>
      <w:color w:val="365F91" w:themeColor="accent1" w:themeShade="BF"/>
      <w:sz w:val="26"/>
      <w:szCs w:val="26"/>
      <w:lang w:eastAsia="en-US"/>
    </w:rPr>
  </w:style>
  <w:style w:type="paragraph" w:styleId="ae">
    <w:name w:val="Body Text"/>
    <w:basedOn w:val="a"/>
    <w:link w:val="af"/>
    <w:uiPriority w:val="99"/>
    <w:semiHidden/>
    <w:unhideWhenUsed/>
    <w:rsid w:val="007A7B2B"/>
    <w:pPr>
      <w:spacing w:after="120"/>
    </w:pPr>
  </w:style>
  <w:style w:type="character" w:customStyle="1" w:styleId="af">
    <w:name w:val="Основной текст Знак"/>
    <w:basedOn w:val="a0"/>
    <w:link w:val="ae"/>
    <w:uiPriority w:val="99"/>
    <w:semiHidden/>
    <w:rsid w:val="007A7B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3158">
      <w:bodyDiv w:val="1"/>
      <w:marLeft w:val="0"/>
      <w:marRight w:val="0"/>
      <w:marTop w:val="0"/>
      <w:marBottom w:val="0"/>
      <w:divBdr>
        <w:top w:val="none" w:sz="0" w:space="0" w:color="auto"/>
        <w:left w:val="none" w:sz="0" w:space="0" w:color="auto"/>
        <w:bottom w:val="none" w:sz="0" w:space="0" w:color="auto"/>
        <w:right w:val="none" w:sz="0" w:space="0" w:color="auto"/>
      </w:divBdr>
    </w:div>
    <w:div w:id="279647607">
      <w:bodyDiv w:val="1"/>
      <w:marLeft w:val="0"/>
      <w:marRight w:val="0"/>
      <w:marTop w:val="0"/>
      <w:marBottom w:val="0"/>
      <w:divBdr>
        <w:top w:val="none" w:sz="0" w:space="0" w:color="auto"/>
        <w:left w:val="none" w:sz="0" w:space="0" w:color="auto"/>
        <w:bottom w:val="none" w:sz="0" w:space="0" w:color="auto"/>
        <w:right w:val="none" w:sz="0" w:space="0" w:color="auto"/>
      </w:divBdr>
    </w:div>
    <w:div w:id="344021652">
      <w:bodyDiv w:val="1"/>
      <w:marLeft w:val="0"/>
      <w:marRight w:val="0"/>
      <w:marTop w:val="0"/>
      <w:marBottom w:val="0"/>
      <w:divBdr>
        <w:top w:val="none" w:sz="0" w:space="0" w:color="auto"/>
        <w:left w:val="none" w:sz="0" w:space="0" w:color="auto"/>
        <w:bottom w:val="none" w:sz="0" w:space="0" w:color="auto"/>
        <w:right w:val="none" w:sz="0" w:space="0" w:color="auto"/>
      </w:divBdr>
    </w:div>
    <w:div w:id="421528667">
      <w:bodyDiv w:val="1"/>
      <w:marLeft w:val="0"/>
      <w:marRight w:val="0"/>
      <w:marTop w:val="0"/>
      <w:marBottom w:val="0"/>
      <w:divBdr>
        <w:top w:val="none" w:sz="0" w:space="0" w:color="auto"/>
        <w:left w:val="none" w:sz="0" w:space="0" w:color="auto"/>
        <w:bottom w:val="none" w:sz="0" w:space="0" w:color="auto"/>
        <w:right w:val="none" w:sz="0" w:space="0" w:color="auto"/>
      </w:divBdr>
    </w:div>
    <w:div w:id="637272168">
      <w:bodyDiv w:val="1"/>
      <w:marLeft w:val="0"/>
      <w:marRight w:val="0"/>
      <w:marTop w:val="0"/>
      <w:marBottom w:val="0"/>
      <w:divBdr>
        <w:top w:val="none" w:sz="0" w:space="0" w:color="auto"/>
        <w:left w:val="none" w:sz="0" w:space="0" w:color="auto"/>
        <w:bottom w:val="none" w:sz="0" w:space="0" w:color="auto"/>
        <w:right w:val="none" w:sz="0" w:space="0" w:color="auto"/>
      </w:divBdr>
      <w:divsChild>
        <w:div w:id="1355299858">
          <w:marLeft w:val="0"/>
          <w:marRight w:val="0"/>
          <w:marTop w:val="0"/>
          <w:marBottom w:val="0"/>
          <w:divBdr>
            <w:top w:val="none" w:sz="0" w:space="0" w:color="auto"/>
            <w:left w:val="none" w:sz="0" w:space="0" w:color="auto"/>
            <w:bottom w:val="none" w:sz="0" w:space="0" w:color="auto"/>
            <w:right w:val="none" w:sz="0" w:space="0" w:color="auto"/>
          </w:divBdr>
          <w:divsChild>
            <w:div w:id="1629626462">
              <w:marLeft w:val="0"/>
              <w:marRight w:val="0"/>
              <w:marTop w:val="0"/>
              <w:marBottom w:val="0"/>
              <w:divBdr>
                <w:top w:val="none" w:sz="0" w:space="0" w:color="auto"/>
                <w:left w:val="none" w:sz="0" w:space="0" w:color="auto"/>
                <w:bottom w:val="none" w:sz="0" w:space="0" w:color="auto"/>
                <w:right w:val="none" w:sz="0" w:space="0" w:color="auto"/>
              </w:divBdr>
              <w:divsChild>
                <w:div w:id="1481337913">
                  <w:marLeft w:val="0"/>
                  <w:marRight w:val="0"/>
                  <w:marTop w:val="0"/>
                  <w:marBottom w:val="0"/>
                  <w:divBdr>
                    <w:top w:val="none" w:sz="0" w:space="0" w:color="auto"/>
                    <w:left w:val="none" w:sz="0" w:space="0" w:color="auto"/>
                    <w:bottom w:val="none" w:sz="0" w:space="0" w:color="auto"/>
                    <w:right w:val="none" w:sz="0" w:space="0" w:color="auto"/>
                  </w:divBdr>
                  <w:divsChild>
                    <w:div w:id="1430198850">
                      <w:marLeft w:val="0"/>
                      <w:marRight w:val="0"/>
                      <w:marTop w:val="0"/>
                      <w:marBottom w:val="0"/>
                      <w:divBdr>
                        <w:top w:val="none" w:sz="0" w:space="0" w:color="auto"/>
                        <w:left w:val="none" w:sz="0" w:space="0" w:color="auto"/>
                        <w:bottom w:val="none" w:sz="0" w:space="0" w:color="auto"/>
                        <w:right w:val="none" w:sz="0" w:space="0" w:color="auto"/>
                      </w:divBdr>
                      <w:divsChild>
                        <w:div w:id="7340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15375">
      <w:bodyDiv w:val="1"/>
      <w:marLeft w:val="0"/>
      <w:marRight w:val="0"/>
      <w:marTop w:val="0"/>
      <w:marBottom w:val="0"/>
      <w:divBdr>
        <w:top w:val="none" w:sz="0" w:space="0" w:color="auto"/>
        <w:left w:val="none" w:sz="0" w:space="0" w:color="auto"/>
        <w:bottom w:val="none" w:sz="0" w:space="0" w:color="auto"/>
        <w:right w:val="none" w:sz="0" w:space="0" w:color="auto"/>
      </w:divBdr>
    </w:div>
    <w:div w:id="1648122392">
      <w:bodyDiv w:val="1"/>
      <w:marLeft w:val="0"/>
      <w:marRight w:val="0"/>
      <w:marTop w:val="0"/>
      <w:marBottom w:val="0"/>
      <w:divBdr>
        <w:top w:val="none" w:sz="0" w:space="0" w:color="auto"/>
        <w:left w:val="none" w:sz="0" w:space="0" w:color="auto"/>
        <w:bottom w:val="none" w:sz="0" w:space="0" w:color="auto"/>
        <w:right w:val="none" w:sz="0" w:space="0" w:color="auto"/>
      </w:divBdr>
    </w:div>
    <w:div w:id="1676032317">
      <w:bodyDiv w:val="1"/>
      <w:marLeft w:val="0"/>
      <w:marRight w:val="0"/>
      <w:marTop w:val="0"/>
      <w:marBottom w:val="0"/>
      <w:divBdr>
        <w:top w:val="none" w:sz="0" w:space="0" w:color="auto"/>
        <w:left w:val="none" w:sz="0" w:space="0" w:color="auto"/>
        <w:bottom w:val="none" w:sz="0" w:space="0" w:color="auto"/>
        <w:right w:val="none" w:sz="0" w:space="0" w:color="auto"/>
      </w:divBdr>
    </w:div>
    <w:div w:id="1746534966">
      <w:bodyDiv w:val="1"/>
      <w:marLeft w:val="0"/>
      <w:marRight w:val="0"/>
      <w:marTop w:val="0"/>
      <w:marBottom w:val="0"/>
      <w:divBdr>
        <w:top w:val="none" w:sz="0" w:space="0" w:color="auto"/>
        <w:left w:val="none" w:sz="0" w:space="0" w:color="auto"/>
        <w:bottom w:val="none" w:sz="0" w:space="0" w:color="auto"/>
        <w:right w:val="none" w:sz="0" w:space="0" w:color="auto"/>
      </w:divBdr>
    </w:div>
    <w:div w:id="1754205446">
      <w:bodyDiv w:val="1"/>
      <w:marLeft w:val="0"/>
      <w:marRight w:val="0"/>
      <w:marTop w:val="0"/>
      <w:marBottom w:val="0"/>
      <w:divBdr>
        <w:top w:val="none" w:sz="0" w:space="0" w:color="auto"/>
        <w:left w:val="none" w:sz="0" w:space="0" w:color="auto"/>
        <w:bottom w:val="none" w:sz="0" w:space="0" w:color="auto"/>
        <w:right w:val="none" w:sz="0" w:space="0" w:color="auto"/>
      </w:divBdr>
    </w:div>
    <w:div w:id="1859394584">
      <w:bodyDiv w:val="1"/>
      <w:marLeft w:val="0"/>
      <w:marRight w:val="0"/>
      <w:marTop w:val="0"/>
      <w:marBottom w:val="0"/>
      <w:divBdr>
        <w:top w:val="none" w:sz="0" w:space="0" w:color="auto"/>
        <w:left w:val="none" w:sz="0" w:space="0" w:color="auto"/>
        <w:bottom w:val="none" w:sz="0" w:space="0" w:color="auto"/>
        <w:right w:val="none" w:sz="0" w:space="0" w:color="auto"/>
      </w:divBdr>
    </w:div>
    <w:div w:id="1894583041">
      <w:bodyDiv w:val="1"/>
      <w:marLeft w:val="0"/>
      <w:marRight w:val="0"/>
      <w:marTop w:val="0"/>
      <w:marBottom w:val="0"/>
      <w:divBdr>
        <w:top w:val="none" w:sz="0" w:space="0" w:color="auto"/>
        <w:left w:val="none" w:sz="0" w:space="0" w:color="auto"/>
        <w:bottom w:val="none" w:sz="0" w:space="0" w:color="auto"/>
        <w:right w:val="none" w:sz="0" w:space="0" w:color="auto"/>
      </w:divBdr>
    </w:div>
    <w:div w:id="1982028896">
      <w:bodyDiv w:val="1"/>
      <w:marLeft w:val="0"/>
      <w:marRight w:val="0"/>
      <w:marTop w:val="0"/>
      <w:marBottom w:val="0"/>
      <w:divBdr>
        <w:top w:val="none" w:sz="0" w:space="0" w:color="auto"/>
        <w:left w:val="none" w:sz="0" w:space="0" w:color="auto"/>
        <w:bottom w:val="none" w:sz="0" w:space="0" w:color="auto"/>
        <w:right w:val="none" w:sz="0" w:space="0" w:color="auto"/>
      </w:divBdr>
    </w:div>
    <w:div w:id="2091269328">
      <w:bodyDiv w:val="1"/>
      <w:marLeft w:val="0"/>
      <w:marRight w:val="0"/>
      <w:marTop w:val="0"/>
      <w:marBottom w:val="0"/>
      <w:divBdr>
        <w:top w:val="none" w:sz="0" w:space="0" w:color="auto"/>
        <w:left w:val="none" w:sz="0" w:space="0" w:color="auto"/>
        <w:bottom w:val="none" w:sz="0" w:space="0" w:color="auto"/>
        <w:right w:val="none" w:sz="0" w:space="0" w:color="auto"/>
      </w:divBdr>
    </w:div>
    <w:div w:id="2116779280">
      <w:bodyDiv w:val="1"/>
      <w:marLeft w:val="0"/>
      <w:marRight w:val="0"/>
      <w:marTop w:val="0"/>
      <w:marBottom w:val="0"/>
      <w:divBdr>
        <w:top w:val="none" w:sz="0" w:space="0" w:color="auto"/>
        <w:left w:val="none" w:sz="0" w:space="0" w:color="auto"/>
        <w:bottom w:val="none" w:sz="0" w:space="0" w:color="auto"/>
        <w:right w:val="none" w:sz="0" w:space="0" w:color="auto"/>
      </w:divBdr>
    </w:div>
    <w:div w:id="21439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Documents\&#1048;&#1085;&#1092;&#1086;&#1088;&#1084;&#1072;&#1094;&#1080;&#1080;%20&#1055;&#1086;&#1082;&#1088;&#1086;&#1074;&#1089;&#1082;&#1080;&#1081;%20&#1088;&#1072;&#1081;&#1086;&#1085;\&#1054;&#1090;&#1095;&#1077;&#1090;%20&#1050;&#1057;&#1055;%20&#1079;&#1072;%202012&#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58E0-4201-456D-B196-561F4947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КСП за 2012г.</Template>
  <TotalTime>6679</TotalTime>
  <Pages>6</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пк</cp:lastModifiedBy>
  <cp:revision>421</cp:revision>
  <cp:lastPrinted>2020-06-01T09:15:00Z</cp:lastPrinted>
  <dcterms:created xsi:type="dcterms:W3CDTF">2013-03-22T06:06:00Z</dcterms:created>
  <dcterms:modified xsi:type="dcterms:W3CDTF">2022-04-27T13:07:00Z</dcterms:modified>
</cp:coreProperties>
</file>