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B4" w:rsidRDefault="008B49B4" w:rsidP="008B49B4">
      <w:pPr>
        <w:shd w:val="clear" w:color="auto" w:fill="FFFFFF"/>
        <w:spacing w:before="24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</w:t>
      </w:r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тветственность за складирование снега, собранного с придомовых территорий домов и дорог,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вне специально отведенных мест.</w:t>
      </w:r>
    </w:p>
    <w:p w:rsidR="008B49B4" w:rsidRDefault="008B49B4" w:rsidP="008B49B4">
      <w:pPr>
        <w:shd w:val="clear" w:color="auto" w:fill="FFFFFF"/>
        <w:spacing w:before="24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8B49B4" w:rsidRPr="008B49B4" w:rsidRDefault="008B49B4" w:rsidP="008B49B4">
      <w:pPr>
        <w:shd w:val="clear" w:color="auto" w:fill="FFFFFF"/>
        <w:spacing w:before="240" w:after="12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В соответствии с требованиями статей 1, 12 Федерального закона от 24.06.1998 №89-ФЗ «Об отходах производства и потребления» отходы подлежат размещению на специально оборудованных сооружениях, предназначенных для размещения отходов (полигонах). </w:t>
      </w:r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 xml:space="preserve">Санитарные правила содержания территорий населенных мест указывают, что все средства борьбы с гололедом и участки размещения и устройства снежных «сухих» свалок необходимо согласовывать с районными санэпидстанциями, с учетом конкретных местных условий, </w:t>
      </w:r>
      <w:proofErr w:type="gramStart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исключая</w:t>
      </w:r>
      <w:proofErr w:type="gramEnd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gramStart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при</w:t>
      </w:r>
      <w:proofErr w:type="gramEnd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этом возможность отрицательного воздействия на окружающую среду. Запрещается перемещение, переброска и складирование скола льда, загрязненного снега и т.д. на площади зеленых насаждений. </w:t>
      </w:r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 xml:space="preserve">Таким образом, размещение снега от уборки территории в неустановленных местах, в том числе, в лесопарковых зонах, скверах, в </w:t>
      </w:r>
      <w:proofErr w:type="spellStart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водоохранных</w:t>
      </w:r>
      <w:proofErr w:type="spellEnd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зонах водных объектов, является нарушением природоохранного и санитарно-эпидемиологического законодательства. </w:t>
      </w:r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br/>
        <w:t>За нарушения условий размещения снежных свалок юридические и физические лица могут быть привлечены к административной ответственности, в зависимости от обстоятель</w:t>
      </w:r>
      <w:proofErr w:type="gramStart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ств пр</w:t>
      </w:r>
      <w:proofErr w:type="gramEnd"/>
      <w:r w:rsidRPr="008B49B4">
        <w:rPr>
          <w:rFonts w:ascii="Times New Roman" w:eastAsia="Times New Roman" w:hAnsi="Times New Roman" w:cs="Times New Roman"/>
          <w:kern w:val="36"/>
          <w:sz w:val="28"/>
          <w:szCs w:val="28"/>
        </w:rPr>
        <w:t>авонарушения, по статьям 6.3, 8.2, 8.13, 8.42 Кодекса об административных правонарушениях Российской Федерации. Наказание за указанные правонарушения может быть наложено на граждан — от предупреждения до штрафа — 5 тысяч рублей, должностных лиц до 30 тысяч рублей, на индивидуальных предпринимателей до 50 тысяч рублей, на юридическое лицо до 500 тысяч рублей.</w:t>
      </w:r>
    </w:p>
    <w:p w:rsidR="002425FE" w:rsidRPr="008B49B4" w:rsidRDefault="002425FE" w:rsidP="008B49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25FE" w:rsidRPr="008B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9B4"/>
    <w:rsid w:val="002425FE"/>
    <w:rsid w:val="008B4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9B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2019-02-04T11:06:00Z</dcterms:created>
  <dcterms:modified xsi:type="dcterms:W3CDTF">2019-02-04T11:07:00Z</dcterms:modified>
</cp:coreProperties>
</file>