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70F8" w:rsidRPr="001570F8" w:rsidTr="001570F8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70F8" w:rsidRDefault="001570F8" w:rsidP="0015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1570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тветственность установлена за нарушение правил пожарной безопасности</w:t>
            </w:r>
          </w:p>
          <w:p w:rsidR="001570F8" w:rsidRPr="001570F8" w:rsidRDefault="001570F8" w:rsidP="0015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вид наказания за нарушение правил пожарной безопасности - штраф. В определенных случаях вместо штрафа </w:t>
      </w:r>
      <w:proofErr w:type="spellStart"/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юрлицу</w:t>
      </w:r>
      <w:proofErr w:type="spellEnd"/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ИП может быть назначено административное приостановление деятельности. Основная норма, предусматривающая административную ответственность за нарушение правил пожарной безопасности, - ст. 20.4 КоАП РФ. Кроме того, штрафы предусмотрены за нарушение требований пожарной безопасности в лесах и на транспорте (ст. ст. 8.32, 11.16 КоАП РФ).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обойтись предупреждением за нарушение требований пожарной безопасности по ч. 1 ст. 20.4 КоАП РФ, если при этом (ч. 2 ст. 3.4, ч. 3.5 ст. 4.1 КоАП РФ):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совершено впервые;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имущественный ущерб никому не причинен;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вреда (в частности, жизни и здоровью людей, окружающей среде) и угрозы его причинения;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угрозы возникновения чрезвычайных ситуаций.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заменят предупреждением также при привлечении к ответственности по ч. 2 ст. 20.4 КоАП РФ, если правонарушение выявлено в ходе государственного контроля (надзора), муниципального контроля, совершено впервые и при определенных обстоятельствах (ч. 2 ст. 3.4, ч. 1 ст. 4.1.1 КоАП РФ).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Административное приостановление деятельности </w:t>
      </w:r>
      <w:proofErr w:type="spellStart"/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юрлица</w:t>
      </w:r>
      <w:proofErr w:type="spellEnd"/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ИП на срок до 30 суток возможно в следующих случаях (ч. 2.1, 6 ст. 20.4 КоАП РФ):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 нарушены требования пожарной безопасности на объекте защиты, отнесенном к категории чрезвычайно высокого, высокого или значительного риска, </w:t>
      </w:r>
      <w:proofErr w:type="gramStart"/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обеспечена работоспособность или исправность противопожарного водоснабжения, электроустановок, автоматических или автономных установок пожаротушения, систем пожарной сигнализации;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нарушения требований пожарной безопасности возник пожар и уничтожено или повреждено чужое имущество либо причинен легкий или средней тяжести вред здоровью человека. </w:t>
      </w:r>
    </w:p>
    <w:p w:rsidR="001570F8" w:rsidRPr="001570F8" w:rsidRDefault="001570F8" w:rsidP="00157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результате нарушения возник пожар и причинен тяжкий вред здоровью человека или смерть, то возможно административное приостановление деятельности юридического лица на срок до 90 суток (ч. 6.1 ст. 20.4 КоАП РФ). </w:t>
      </w:r>
    </w:p>
    <w:p w:rsidR="00667B6A" w:rsidRPr="001570F8" w:rsidRDefault="00667B6A" w:rsidP="001570F8">
      <w:pPr>
        <w:spacing w:after="0" w:line="240" w:lineRule="auto"/>
        <w:ind w:firstLine="709"/>
        <w:rPr>
          <w:sz w:val="28"/>
          <w:szCs w:val="28"/>
        </w:rPr>
      </w:pPr>
    </w:p>
    <w:sectPr w:rsidR="00667B6A" w:rsidRPr="0015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F8"/>
    <w:rsid w:val="001570F8"/>
    <w:rsid w:val="0066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1FF3"/>
  <w15:chartTrackingRefBased/>
  <w15:docId w15:val="{C04838A9-CC76-4059-958B-56DC97A4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Александр Юрьевич</dc:creator>
  <cp:keywords/>
  <dc:description/>
  <cp:lastModifiedBy>Филимонов Александр Юрьевич</cp:lastModifiedBy>
  <cp:revision>1</cp:revision>
  <dcterms:created xsi:type="dcterms:W3CDTF">2024-05-29T07:40:00Z</dcterms:created>
  <dcterms:modified xsi:type="dcterms:W3CDTF">2024-05-29T07:41:00Z</dcterms:modified>
</cp:coreProperties>
</file>