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1" w:rsidRPr="00DC14E1" w:rsidRDefault="00DC14E1" w:rsidP="00DC14E1">
      <w:pPr>
        <w:spacing w:after="0" w:line="240" w:lineRule="auto"/>
        <w:ind w:left="1572" w:firstLine="552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Приложение 1 к информационному сообщению </w:t>
      </w:r>
    </w:p>
    <w:p w:rsidR="00DC14E1" w:rsidRPr="00DC14E1" w:rsidRDefault="00DC14E1" w:rsidP="00DC14E1">
      <w:pPr>
        <w:spacing w:after="0" w:line="240" w:lineRule="auto"/>
        <w:ind w:left="1572" w:firstLine="552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Администрации  Покровского района Орловской области </w:t>
      </w:r>
    </w:p>
    <w:p w:rsidR="00DC14E1" w:rsidRPr="00DC14E1" w:rsidRDefault="00DC14E1" w:rsidP="00DC14E1">
      <w:pPr>
        <w:spacing w:after="0" w:line="240" w:lineRule="auto"/>
        <w:ind w:firstLine="708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DC14E1" w:rsidRPr="00DC14E1" w:rsidRDefault="00DC14E1" w:rsidP="00DC14E1">
      <w:pPr>
        <w:spacing w:after="0" w:line="240" w:lineRule="auto"/>
        <w:ind w:firstLine="708"/>
        <w:jc w:val="righ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Форма заявки на участие в аукционе</w:t>
      </w:r>
    </w:p>
    <w:p w:rsidR="00DC14E1" w:rsidRPr="00DC14E1" w:rsidRDefault="00DC14E1" w:rsidP="00DC14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*  На бланке организации (для юридических лиц)</w:t>
      </w:r>
    </w:p>
    <w:p w:rsidR="00DC14E1" w:rsidRPr="00DC14E1" w:rsidRDefault="00DC14E1" w:rsidP="00DC14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** Заявка, составленная более</w:t>
      </w:r>
      <w:proofErr w:type="gramStart"/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DC14E1" w:rsidRPr="00DC14E1" w:rsidRDefault="00DC14E1" w:rsidP="00DC14E1">
      <w:pPr>
        <w:spacing w:after="0" w:line="240" w:lineRule="auto"/>
        <w:ind w:left="5580"/>
        <w:jc w:val="both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>Продавцу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 xml:space="preserve">Администрации   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>Покровского района Орловской области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>303170, Орловская область, Покровский район,</w:t>
      </w:r>
    </w:p>
    <w:p w:rsidR="00DC14E1" w:rsidRPr="00DC14E1" w:rsidRDefault="00DC14E1" w:rsidP="00DC14E1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"/>
          <w:lang w:eastAsia="ru-RU"/>
        </w:rPr>
      </w:pPr>
      <w:r w:rsidRPr="00DC14E1">
        <w:rPr>
          <w:rFonts w:ascii="Times New Roman CYR" w:eastAsia="Times New Roman" w:hAnsi="Times New Roman CYR" w:cs="Times New Roman"/>
          <w:lang w:eastAsia="ru-RU"/>
        </w:rPr>
        <w:t xml:space="preserve">  </w:t>
      </w:r>
      <w:proofErr w:type="spellStart"/>
      <w:r w:rsidRPr="00DC14E1">
        <w:rPr>
          <w:rFonts w:ascii="Times New Roman CYR" w:eastAsia="Times New Roman" w:hAnsi="Times New Roman CYR" w:cs="Times New Roman"/>
          <w:lang w:eastAsia="ru-RU"/>
        </w:rPr>
        <w:t>пгт</w:t>
      </w:r>
      <w:proofErr w:type="spellEnd"/>
      <w:r w:rsidRPr="00DC14E1">
        <w:rPr>
          <w:rFonts w:ascii="Times New Roman CYR" w:eastAsia="Times New Roman" w:hAnsi="Times New Roman CYR" w:cs="Times New Roman"/>
          <w:lang w:eastAsia="ru-RU"/>
        </w:rPr>
        <w:t xml:space="preserve">. Покровское, ул. 50 лет Октября, д. 6 </w:t>
      </w:r>
    </w:p>
    <w:p w:rsidR="00DC14E1" w:rsidRPr="00DC14E1" w:rsidRDefault="00DC14E1" w:rsidP="00DC14E1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DC14E1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Дата, исх. номер</w:t>
      </w:r>
    </w:p>
    <w:p w:rsidR="00DC14E1" w:rsidRPr="00DC14E1" w:rsidRDefault="00DC14E1" w:rsidP="00DC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C14E1" w:rsidRPr="00DC14E1" w:rsidRDefault="00DC14E1" w:rsidP="00DC14E1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C14E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4E1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в электронной форме, </w:t>
      </w:r>
      <w:r w:rsidRPr="00DC14E1">
        <w:rPr>
          <w:rFonts w:ascii="Times New Roman" w:eastAsia="Times New Roman" w:hAnsi="Times New Roman" w:cs="Times New Roman"/>
          <w:b/>
          <w:lang w:eastAsia="ru-RU"/>
        </w:rPr>
        <w:br/>
        <w:t>проводимом «</w:t>
      </w:r>
      <w:r w:rsidRPr="00DC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DC14E1">
        <w:rPr>
          <w:rFonts w:ascii="Times New Roman" w:eastAsia="Times New Roman" w:hAnsi="Times New Roman" w:cs="Times New Roman"/>
          <w:b/>
          <w:lang w:eastAsia="ru-RU"/>
        </w:rPr>
        <w:t>»</w:t>
      </w:r>
      <w:r w:rsidRPr="00DC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DC14E1">
        <w:rPr>
          <w:rFonts w:ascii="Times New Roman" w:eastAsia="Times New Roman" w:hAnsi="Times New Roman" w:cs="Times New Roman"/>
          <w:b/>
          <w:lang w:eastAsia="ru-RU"/>
        </w:rPr>
        <w:t xml:space="preserve"> 20____г.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4E1">
        <w:rPr>
          <w:rFonts w:ascii="Times New Roman" w:eastAsia="Times New Roman" w:hAnsi="Times New Roman" w:cs="Times New Roman"/>
          <w:b/>
          <w:lang w:eastAsia="ru-RU"/>
        </w:rPr>
        <w:t>по продаже муниципального имущества   Покровского района Орловской области: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№___: _________________________________________________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имущества, его основные характеристики и местоположение)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_______________________________________________________________________________________________,</w:t>
      </w: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DC14E1" w:rsidRPr="00DC14E1" w:rsidRDefault="00DC14E1" w:rsidP="00DC1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именуемый Претендент, в лице</w:t>
      </w:r>
      <w:r w:rsidRPr="00DC14E1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DC14E1" w:rsidRPr="00DC14E1" w:rsidRDefault="00DC14E1" w:rsidP="00DC1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4E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________________________________________________________________________, </w:t>
      </w:r>
      <w:r w:rsidRPr="00DC14E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DC14E1" w:rsidRPr="00DC14E1" w:rsidRDefault="00DC14E1" w:rsidP="00DC1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DC14E1">
        <w:rPr>
          <w:rFonts w:ascii="Times New Roman" w:eastAsia="Times New Roman" w:hAnsi="Times New Roman" w:cs="Times New Roman"/>
          <w:lang w:eastAsia="ru-RU"/>
        </w:rPr>
        <w:t>_______________________________________________.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 не относится к категории лиц, которые не допускаются к участию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аукционе в соответствии с условиями, указанными в информационном сообщении. 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заявкой подтверждаю, что: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против</w:t>
      </w:r>
      <w:proofErr w:type="gramEnd"/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 не проводится </w:t>
      </w:r>
      <w:proofErr w:type="gramStart"/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процедура</w:t>
      </w:r>
      <w:proofErr w:type="gramEnd"/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ликвидации;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отношении _________________ отсутствует решение арбитражного суда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 признании банкротом и об открытии конкурсного производства;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деятельность _________________не приостановлена.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Претендент гарантирует достоверность информации, содержащейся в документах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сведениях, находящихся в реестре аккредитованных на электронной торговой площадке Претендентов.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Претендент подтверждает, что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E1" w:rsidRPr="00DC14E1" w:rsidRDefault="00DC14E1" w:rsidP="00DC14E1">
      <w:pPr>
        <w:autoSpaceDE w:val="0"/>
        <w:autoSpaceDN w:val="0"/>
        <w:adjustRightInd w:val="0"/>
        <w:spacing w:after="0" w:line="240" w:lineRule="auto"/>
        <w:ind w:right="11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14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</w:t>
      </w:r>
      <w:r w:rsidRPr="00DC14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с порядком осуществления платежей по перечислению задатка для участия в торгах и порядком возврата задатка. </w:t>
      </w:r>
    </w:p>
    <w:p w:rsidR="00DC14E1" w:rsidRPr="00DC14E1" w:rsidRDefault="00DC14E1" w:rsidP="00DC14E1">
      <w:pPr>
        <w:autoSpaceDE w:val="0"/>
        <w:autoSpaceDN w:val="0"/>
        <w:adjustRightInd w:val="0"/>
        <w:spacing w:after="0" w:line="240" w:lineRule="auto"/>
        <w:ind w:right="11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 подтверждает</w:t>
      </w:r>
      <w:r w:rsidRPr="00DC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характеристиками имущества, указанными в информационном сообщении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</w:t>
      </w:r>
      <w:proofErr w:type="gramStart"/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ии ау</w:t>
      </w:r>
      <w:proofErr w:type="gramEnd"/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состоянием имущества в результате осмотра, в порядке, установленном информационным сообщением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имеет.</w:t>
      </w: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обязуется в случае признания его победителем аукциона заключить с продавцом договор купли-продажи в сроки, указанные в информационном сообщении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уплатить стоимость имущества, определенную по результатам аукциона, в порядке и сроки, установленные действующим законодательством, информационным сообщением </w:t>
      </w: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проведении аукциона</w:t>
      </w:r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DC14E1" w:rsidRPr="00DC14E1" w:rsidRDefault="00DC14E1" w:rsidP="00DC14E1">
      <w:pPr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Департаментом государственного имущества и земельных отношений Орловской области согласно статье 3 Федерального закона от 27 июля 2006 года № 152-ФЗ «О персональных данных» предоставленных мною</w:t>
      </w:r>
      <w:proofErr w:type="gramEnd"/>
      <w:r w:rsidRPr="00DC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участием в аукционе персональных данных.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(полномочного представителя) ____________/________________________</w:t>
      </w: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14E1" w:rsidRPr="00DC14E1" w:rsidRDefault="00DC14E1" w:rsidP="00DC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4E1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                                                                        «___»___________ 20___ г.</w:t>
      </w:r>
    </w:p>
    <w:p w:rsidR="006C60A8" w:rsidRDefault="006C60A8">
      <w:bookmarkStart w:id="0" w:name="_GoBack"/>
      <w:bookmarkEnd w:id="0"/>
    </w:p>
    <w:sectPr w:rsidR="006C60A8" w:rsidSect="00217ECC">
      <w:headerReference w:type="even" r:id="rId5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64" w:rsidRDefault="00DC14E1" w:rsidP="00C74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864" w:rsidRDefault="00DC1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1"/>
    <w:rsid w:val="006C60A8"/>
    <w:rsid w:val="00D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4E1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14E1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5">
    <w:name w:val="page number"/>
    <w:rsid w:val="00DC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4E1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C14E1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5">
    <w:name w:val="page number"/>
    <w:rsid w:val="00DC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2020-10-08T06:36:00Z</dcterms:created>
  <dcterms:modified xsi:type="dcterms:W3CDTF">2020-10-08T06:36:00Z</dcterms:modified>
</cp:coreProperties>
</file>